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3E" w:rsidRPr="00406CF2" w:rsidRDefault="0074653E" w:rsidP="0074653E">
      <w:pPr>
        <w:pStyle w:val="ConsPlusNormal"/>
        <w:ind w:left="5529"/>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74653E" w:rsidRDefault="0074653E" w:rsidP="0074653E">
      <w:pPr>
        <w:pStyle w:val="ConsPlusNormal"/>
        <w:ind w:left="5529"/>
        <w:rPr>
          <w:rFonts w:ascii="Times New Roman" w:hAnsi="Times New Roman" w:cs="Times New Roman"/>
          <w:sz w:val="28"/>
          <w:szCs w:val="28"/>
        </w:rPr>
      </w:pPr>
    </w:p>
    <w:p w:rsidR="0074653E" w:rsidRDefault="0074653E" w:rsidP="0074653E">
      <w:pPr>
        <w:pStyle w:val="ConsPlusNormal"/>
        <w:ind w:left="5529"/>
        <w:rPr>
          <w:rFonts w:ascii="Times New Roman" w:hAnsi="Times New Roman" w:cs="Times New Roman"/>
          <w:sz w:val="28"/>
          <w:szCs w:val="28"/>
        </w:rPr>
      </w:pPr>
      <w:r>
        <w:rPr>
          <w:rFonts w:ascii="Times New Roman" w:hAnsi="Times New Roman" w:cs="Times New Roman"/>
          <w:sz w:val="28"/>
          <w:szCs w:val="28"/>
        </w:rPr>
        <w:t>УТВЕРЖДЕН</w:t>
      </w:r>
    </w:p>
    <w:p w:rsidR="0074653E" w:rsidRDefault="0074653E" w:rsidP="0074653E">
      <w:pPr>
        <w:pStyle w:val="ConsPlusNormal"/>
        <w:ind w:left="5529"/>
        <w:rPr>
          <w:rFonts w:ascii="Times New Roman" w:hAnsi="Times New Roman" w:cs="Times New Roman"/>
          <w:sz w:val="28"/>
          <w:szCs w:val="28"/>
        </w:rPr>
      </w:pPr>
      <w:r>
        <w:rPr>
          <w:rFonts w:ascii="Times New Roman" w:hAnsi="Times New Roman" w:cs="Times New Roman"/>
          <w:sz w:val="28"/>
          <w:szCs w:val="28"/>
        </w:rPr>
        <w:t>п</w:t>
      </w:r>
      <w:r w:rsidRPr="00406CF2">
        <w:rPr>
          <w:rFonts w:ascii="Times New Roman" w:hAnsi="Times New Roman" w:cs="Times New Roman"/>
          <w:sz w:val="28"/>
          <w:szCs w:val="28"/>
        </w:rPr>
        <w:t>остановлени</w:t>
      </w:r>
      <w:r>
        <w:rPr>
          <w:rFonts w:ascii="Times New Roman" w:hAnsi="Times New Roman" w:cs="Times New Roman"/>
          <w:sz w:val="28"/>
          <w:szCs w:val="28"/>
        </w:rPr>
        <w:t>ем администрации Ивановского сельского поселения</w:t>
      </w:r>
    </w:p>
    <w:p w:rsidR="0074653E" w:rsidRDefault="0074653E" w:rsidP="0074653E">
      <w:pPr>
        <w:pStyle w:val="ConsPlusNormal"/>
        <w:ind w:left="5529"/>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74653E" w:rsidRPr="00AC426E" w:rsidRDefault="0074653E" w:rsidP="0074653E">
      <w:pPr>
        <w:pStyle w:val="ConsPlusNormal"/>
        <w:ind w:left="5529"/>
        <w:jc w:val="both"/>
        <w:rPr>
          <w:rFonts w:ascii="Times New Roman" w:hAnsi="Times New Roman" w:cs="Times New Roman"/>
          <w:sz w:val="28"/>
          <w:szCs w:val="28"/>
        </w:rPr>
      </w:pPr>
      <w:r w:rsidRPr="00AC426E">
        <w:rPr>
          <w:rFonts w:ascii="Times New Roman" w:hAnsi="Times New Roman" w:cs="Times New Roman"/>
          <w:sz w:val="28"/>
          <w:szCs w:val="28"/>
        </w:rPr>
        <w:t xml:space="preserve">от </w:t>
      </w:r>
      <w:r w:rsidR="00456C05" w:rsidRPr="00AC426E">
        <w:rPr>
          <w:rFonts w:ascii="Times New Roman" w:hAnsi="Times New Roman" w:cs="Times New Roman"/>
          <w:sz w:val="28"/>
          <w:szCs w:val="28"/>
        </w:rPr>
        <w:t xml:space="preserve">                        </w:t>
      </w:r>
      <w:r w:rsidRPr="00AC426E">
        <w:rPr>
          <w:rFonts w:ascii="Times New Roman" w:hAnsi="Times New Roman" w:cs="Times New Roman"/>
          <w:sz w:val="28"/>
          <w:szCs w:val="28"/>
        </w:rPr>
        <w:t xml:space="preserve"> 201</w:t>
      </w:r>
      <w:r w:rsidR="00456C05" w:rsidRPr="00AC426E">
        <w:rPr>
          <w:rFonts w:ascii="Times New Roman" w:hAnsi="Times New Roman" w:cs="Times New Roman"/>
          <w:sz w:val="28"/>
          <w:szCs w:val="28"/>
        </w:rPr>
        <w:t>9</w:t>
      </w:r>
      <w:r w:rsidRPr="00AC426E">
        <w:rPr>
          <w:rFonts w:ascii="Times New Roman" w:hAnsi="Times New Roman" w:cs="Times New Roman"/>
          <w:sz w:val="28"/>
          <w:szCs w:val="28"/>
        </w:rPr>
        <w:t xml:space="preserve"> года № </w:t>
      </w:r>
    </w:p>
    <w:p w:rsidR="0074653E" w:rsidRDefault="0074653E" w:rsidP="0074653E">
      <w:pPr>
        <w:pStyle w:val="ConsPlusNormal"/>
        <w:ind w:left="5529"/>
        <w:outlineLvl w:val="0"/>
        <w:rPr>
          <w:rFonts w:ascii="Times New Roman" w:hAnsi="Times New Roman" w:cs="Times New Roman"/>
          <w:sz w:val="28"/>
          <w:szCs w:val="28"/>
        </w:rPr>
      </w:pPr>
    </w:p>
    <w:p w:rsidR="00C95E84" w:rsidRDefault="00C95E84" w:rsidP="0074653E">
      <w:pPr>
        <w:pStyle w:val="ConsPlusNormal"/>
        <w:ind w:left="5529"/>
        <w:outlineLvl w:val="0"/>
        <w:rPr>
          <w:rFonts w:ascii="Times New Roman" w:hAnsi="Times New Roman" w:cs="Times New Roman"/>
          <w:sz w:val="28"/>
          <w:szCs w:val="28"/>
        </w:rPr>
      </w:pPr>
    </w:p>
    <w:p w:rsidR="0074653E" w:rsidRDefault="0074653E" w:rsidP="0074653E">
      <w:pPr>
        <w:pStyle w:val="ConsPlusNormal"/>
        <w:ind w:left="5529"/>
        <w:outlineLvl w:val="0"/>
        <w:rPr>
          <w:rFonts w:ascii="Times New Roman" w:hAnsi="Times New Roman" w:cs="Times New Roman"/>
          <w:sz w:val="28"/>
          <w:szCs w:val="28"/>
        </w:rPr>
      </w:pPr>
    </w:p>
    <w:p w:rsidR="00DC779E"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Административный регламент </w:t>
      </w:r>
    </w:p>
    <w:p w:rsidR="002F4158" w:rsidRPr="006E0FA5" w:rsidRDefault="0005110C"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исполнения муниципальной функции</w:t>
      </w:r>
      <w:r w:rsidR="00DC779E">
        <w:rPr>
          <w:rFonts w:ascii="Times New Roman" w:eastAsia="Times New Roman" w:hAnsi="Times New Roman" w:cs="Times New Roman"/>
          <w:b/>
          <w:sz w:val="28"/>
          <w:szCs w:val="28"/>
          <w:lang w:eastAsia="ru-RU"/>
        </w:rPr>
        <w:t xml:space="preserve"> </w:t>
      </w:r>
      <w:r w:rsidR="002F4158" w:rsidRPr="006E0FA5">
        <w:rPr>
          <w:rFonts w:ascii="Times New Roman" w:eastAsia="Times New Roman" w:hAnsi="Times New Roman" w:cs="Times New Roman"/>
          <w:b/>
          <w:sz w:val="28"/>
          <w:szCs w:val="28"/>
          <w:lang w:eastAsia="ru-RU"/>
        </w:rPr>
        <w:t xml:space="preserve">«Осуществление муниципального контроля за </w:t>
      </w:r>
      <w:r w:rsidR="006E0FA5" w:rsidRPr="006E0FA5">
        <w:rPr>
          <w:rFonts w:ascii="Times New Roman" w:eastAsia="Times New Roman" w:hAnsi="Times New Roman" w:cs="Times New Roman"/>
          <w:b/>
          <w:sz w:val="28"/>
          <w:szCs w:val="28"/>
          <w:lang w:eastAsia="ru-RU"/>
        </w:rPr>
        <w:t xml:space="preserve">организацией и осуществлением деятельности по продаже товаров (выполнению работ, оказанию услуг) на розничных рынках </w:t>
      </w:r>
      <w:r w:rsidR="002F4158" w:rsidRPr="006E0FA5">
        <w:rPr>
          <w:rFonts w:ascii="Times New Roman" w:eastAsia="Times New Roman" w:hAnsi="Times New Roman" w:cs="Times New Roman"/>
          <w:b/>
          <w:sz w:val="28"/>
          <w:szCs w:val="28"/>
          <w:lang w:eastAsia="ru-RU"/>
        </w:rPr>
        <w:t>на территории Ивановского сельского поселения Красноармейского района»</w:t>
      </w:r>
    </w:p>
    <w:p w:rsidR="00C95E84" w:rsidRPr="00184279" w:rsidRDefault="00C95E84"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1. Общие положения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1.1. Вид муниципального контроля</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xml:space="preserve">Административный регламент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w:t>
      </w:r>
      <w:r w:rsidR="00B40794">
        <w:rPr>
          <w:rFonts w:ascii="Times New Roman" w:hAnsi="Times New Roman" w:cs="Times New Roman"/>
          <w:sz w:val="28"/>
          <w:szCs w:val="28"/>
        </w:rPr>
        <w:t>Иван</w:t>
      </w:r>
      <w:r w:rsidRPr="00253A64">
        <w:rPr>
          <w:rFonts w:ascii="Times New Roman" w:hAnsi="Times New Roman" w:cs="Times New Roman"/>
          <w:sz w:val="28"/>
          <w:szCs w:val="28"/>
        </w:rPr>
        <w:t xml:space="preserve">овского сельского поселения Красноармейского района" (далее - Регламент) определяет сроки и последовательность административных процедур (действий) администрации </w:t>
      </w:r>
      <w:r w:rsidR="00B40794">
        <w:rPr>
          <w:rFonts w:ascii="Times New Roman" w:hAnsi="Times New Roman" w:cs="Times New Roman"/>
          <w:sz w:val="28"/>
          <w:szCs w:val="28"/>
        </w:rPr>
        <w:t>Иван</w:t>
      </w:r>
      <w:r w:rsidRPr="00253A64">
        <w:rPr>
          <w:rFonts w:ascii="Times New Roman" w:hAnsi="Times New Roman" w:cs="Times New Roman"/>
          <w:sz w:val="28"/>
          <w:szCs w:val="28"/>
        </w:rPr>
        <w:t>овского сельского поселения Красноармейского района при исполнении функций по муниципальному контролю з</w:t>
      </w:r>
      <w:r>
        <w:rPr>
          <w:rFonts w:ascii="Times New Roman" w:hAnsi="Times New Roman" w:cs="Times New Roman"/>
          <w:sz w:val="28"/>
          <w:szCs w:val="28"/>
        </w:rPr>
        <w:t>а организацией и осуществлением</w:t>
      </w:r>
      <w:r w:rsidR="00B40794">
        <w:rPr>
          <w:rFonts w:ascii="Times New Roman" w:hAnsi="Times New Roman" w:cs="Times New Roman"/>
          <w:sz w:val="28"/>
          <w:szCs w:val="28"/>
        </w:rPr>
        <w:t xml:space="preserve"> </w:t>
      </w:r>
      <w:r w:rsidRPr="00253A64">
        <w:rPr>
          <w:rFonts w:ascii="Times New Roman" w:hAnsi="Times New Roman" w:cs="Times New Roman"/>
          <w:sz w:val="28"/>
          <w:szCs w:val="28"/>
        </w:rPr>
        <w:t xml:space="preserve">деятельности по продаже товаров (выполнению работ, оказанию услуг) на розничных рынках на территории </w:t>
      </w:r>
      <w:r w:rsidR="00B40794">
        <w:rPr>
          <w:rFonts w:ascii="Times New Roman" w:hAnsi="Times New Roman" w:cs="Times New Roman"/>
          <w:sz w:val="28"/>
          <w:szCs w:val="28"/>
        </w:rPr>
        <w:t>Иван</w:t>
      </w:r>
      <w:r w:rsidRPr="00253A64">
        <w:rPr>
          <w:rFonts w:ascii="Times New Roman" w:hAnsi="Times New Roman" w:cs="Times New Roman"/>
          <w:sz w:val="28"/>
          <w:szCs w:val="28"/>
        </w:rPr>
        <w:t>овского сельского поселения Красноармейского района.</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xml:space="preserve">1.2. Наименование органа местного самоуправления, осуществляющего муниципальный контроль за организацией и осуществлением деятельности по продаже товаров (выполнению работ, оказанию услуг) на розничных рынках  - администрация </w:t>
      </w:r>
      <w:r w:rsidR="00B40794">
        <w:rPr>
          <w:rFonts w:ascii="Times New Roman" w:hAnsi="Times New Roman" w:cs="Times New Roman"/>
          <w:sz w:val="28"/>
          <w:szCs w:val="28"/>
        </w:rPr>
        <w:t>Иван</w:t>
      </w:r>
      <w:r w:rsidRPr="00253A64">
        <w:rPr>
          <w:rFonts w:ascii="Times New Roman" w:hAnsi="Times New Roman" w:cs="Times New Roman"/>
          <w:sz w:val="28"/>
          <w:szCs w:val="28"/>
        </w:rPr>
        <w:t>овского сельского поселения Красноармейского района далее - Администрация).</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1.2.1. Проведение проверок при осуществлении муниципального контроля осуществляет Администрация путем уполномочивания должностных лиц на осуществление действий от лица Администрации.</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1.3. Перечень нормативных правовых актов, регулирующих исполнение муниципальной функции.</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Исполнение муниципальной функции осуществляется в соответствии со следующими нормативно-правовыми актами:</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xml:space="preserve">- Федеральным законом Российской Федерации от 06.10.2003 N 131-ФЗ "Об общих принципах организации местного самоуправления в Российской Федерации", опубликован в "Российской газете" от 8 октября 2003 г. N 202, в </w:t>
      </w:r>
      <w:r w:rsidRPr="00253A64">
        <w:rPr>
          <w:rFonts w:ascii="Times New Roman" w:hAnsi="Times New Roman" w:cs="Times New Roman"/>
          <w:sz w:val="28"/>
          <w:szCs w:val="28"/>
        </w:rPr>
        <w:lastRenderedPageBreak/>
        <w:t>"Парламентской газете" от 8 октября 2003 г. N 186, в Собрании законодательства Российской Федерации от 6 октября 2003 г. N 40 ст. 3822;</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опубликован в "Российской газете" от 30 декабря 2008 г. N 266, в "Парламентской газете" от 31 декабря 2008 г. N 90, в Собрании законодательства Российской Федерации от 29 декабря 2008 г. N 52 (часть I) ст. 6249;</w:t>
      </w:r>
    </w:p>
    <w:p w:rsidR="006E0FA5" w:rsidRPr="00253A64" w:rsidRDefault="006E0FA5" w:rsidP="00B40794">
      <w:pPr>
        <w:pStyle w:val="ad"/>
        <w:tabs>
          <w:tab w:val="left" w:pos="1418"/>
        </w:tabs>
        <w:ind w:firstLine="709"/>
        <w:jc w:val="both"/>
        <w:rPr>
          <w:rFonts w:ascii="Times New Roman" w:hAnsi="Times New Roman" w:cs="Times New Roman"/>
          <w:sz w:val="28"/>
          <w:szCs w:val="28"/>
        </w:rPr>
      </w:pPr>
      <w:r w:rsidRPr="00253A64">
        <w:rPr>
          <w:rFonts w:ascii="Times New Roman" w:hAnsi="Times New Roman" w:cs="Times New Roman"/>
          <w:sz w:val="28"/>
          <w:szCs w:val="28"/>
        </w:rPr>
        <w:t>- Приказом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p>
    <w:p w:rsidR="006E0FA5" w:rsidRPr="00253A64" w:rsidRDefault="006E0FA5" w:rsidP="00B40794">
      <w:pPr>
        <w:pStyle w:val="ad"/>
        <w:tabs>
          <w:tab w:val="left" w:pos="1418"/>
        </w:tabs>
        <w:ind w:firstLine="709"/>
        <w:jc w:val="both"/>
        <w:rPr>
          <w:rFonts w:ascii="Times New Roman" w:hAnsi="Times New Roman" w:cs="Times New Roman"/>
          <w:sz w:val="28"/>
          <w:szCs w:val="28"/>
        </w:rPr>
      </w:pPr>
      <w:r w:rsidRPr="00253A64">
        <w:rPr>
          <w:rFonts w:ascii="Times New Roman" w:hAnsi="Times New Roman" w:cs="Times New Roman"/>
          <w:sz w:val="28"/>
          <w:szCs w:val="28"/>
        </w:rPr>
        <w:t xml:space="preserve">- Кодексом Российской Федерации об административных правонарушениях (далее - </w:t>
      </w:r>
      <w:proofErr w:type="spellStart"/>
      <w:r w:rsidRPr="00253A64">
        <w:rPr>
          <w:rFonts w:ascii="Times New Roman" w:hAnsi="Times New Roman" w:cs="Times New Roman"/>
          <w:sz w:val="28"/>
          <w:szCs w:val="28"/>
        </w:rPr>
        <w:t>КоАП</w:t>
      </w:r>
      <w:proofErr w:type="spellEnd"/>
      <w:r w:rsidRPr="00253A64">
        <w:rPr>
          <w:rFonts w:ascii="Times New Roman" w:hAnsi="Times New Roman" w:cs="Times New Roman"/>
          <w:sz w:val="28"/>
          <w:szCs w:val="28"/>
        </w:rPr>
        <w:t xml:space="preserve"> РФ); ("Собрание законодательства РФ" 07.01.2002, N 1 (ч.1), ст.1; "Российская газета" 31.12.2001, N 256; "Парламентская газета" 05.01.2002 N 2-5);</w:t>
      </w:r>
    </w:p>
    <w:p w:rsidR="006E0FA5" w:rsidRPr="00253A64" w:rsidRDefault="006E0FA5" w:rsidP="00B40794">
      <w:pPr>
        <w:pStyle w:val="ad"/>
        <w:tabs>
          <w:tab w:val="left" w:pos="1418"/>
        </w:tabs>
        <w:ind w:firstLine="709"/>
        <w:jc w:val="both"/>
        <w:rPr>
          <w:rFonts w:ascii="Times New Roman" w:hAnsi="Times New Roman" w:cs="Times New Roman"/>
          <w:sz w:val="28"/>
          <w:szCs w:val="28"/>
        </w:rPr>
      </w:pPr>
      <w:r w:rsidRPr="00253A64">
        <w:rPr>
          <w:rFonts w:ascii="Times New Roman" w:hAnsi="Times New Roman" w:cs="Times New Roman"/>
          <w:sz w:val="28"/>
          <w:szCs w:val="28"/>
        </w:rPr>
        <w:t xml:space="preserve">- Уставом </w:t>
      </w:r>
      <w:r w:rsidR="00B40794">
        <w:rPr>
          <w:rFonts w:ascii="Times New Roman" w:hAnsi="Times New Roman" w:cs="Times New Roman"/>
          <w:sz w:val="28"/>
          <w:szCs w:val="28"/>
        </w:rPr>
        <w:t>Иван</w:t>
      </w:r>
      <w:r>
        <w:rPr>
          <w:rFonts w:ascii="Times New Roman" w:hAnsi="Times New Roman" w:cs="Times New Roman"/>
          <w:sz w:val="28"/>
          <w:szCs w:val="28"/>
        </w:rPr>
        <w:t>овского сельского поселения Красноармейского района</w:t>
      </w:r>
      <w:r w:rsidRPr="00253A64">
        <w:rPr>
          <w:rFonts w:ascii="Times New Roman" w:hAnsi="Times New Roman" w:cs="Times New Roman"/>
          <w:sz w:val="28"/>
          <w:szCs w:val="28"/>
        </w:rPr>
        <w:t>;</w:t>
      </w:r>
    </w:p>
    <w:p w:rsidR="006E0FA5" w:rsidRPr="00253A64" w:rsidRDefault="006E0FA5" w:rsidP="00B40794">
      <w:pPr>
        <w:pStyle w:val="ad"/>
        <w:tabs>
          <w:tab w:val="left" w:pos="1418"/>
        </w:tabs>
        <w:ind w:firstLine="709"/>
        <w:jc w:val="both"/>
        <w:rPr>
          <w:rFonts w:ascii="Times New Roman" w:hAnsi="Times New Roman" w:cs="Times New Roman"/>
          <w:sz w:val="28"/>
          <w:szCs w:val="28"/>
        </w:rPr>
      </w:pPr>
      <w:r w:rsidRPr="00253A64">
        <w:rPr>
          <w:rFonts w:ascii="Times New Roman" w:hAnsi="Times New Roman" w:cs="Times New Roman"/>
          <w:sz w:val="28"/>
          <w:szCs w:val="28"/>
        </w:rPr>
        <w:t>- настоящим Регламентом.</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1.4. Предмет муниципального контроля.</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xml:space="preserve">Предметом муниципального контроля за организацией и осуществлением деятельности по продаже товаров (выполнению работ, оказанию услуг) на розничных рынках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муниципальными правовыми актами </w:t>
      </w:r>
      <w:r w:rsidR="00B40794">
        <w:rPr>
          <w:rFonts w:ascii="Times New Roman" w:hAnsi="Times New Roman" w:cs="Times New Roman"/>
          <w:sz w:val="28"/>
          <w:szCs w:val="28"/>
        </w:rPr>
        <w:t>Иван</w:t>
      </w:r>
      <w:r w:rsidRPr="00253A64">
        <w:rPr>
          <w:rFonts w:ascii="Times New Roman" w:hAnsi="Times New Roman" w:cs="Times New Roman"/>
          <w:sz w:val="28"/>
          <w:szCs w:val="28"/>
        </w:rPr>
        <w:t>овского сельского поселения Красноармейского района Краснодарского края.</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Администрации.</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1.5. Права и обязанности уполномоченных должностных лиц при осуществлении муниципального контроля.</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Права и обязанности уполномоченных должностных лиц, осуществляющих муниципальный контроль, установлены в Федеральном законе N 294-ФЗ.</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Уполномоченные должностные лица органа муниципального контроля при проведении проверки обязаны:</w:t>
      </w:r>
    </w:p>
    <w:p w:rsidR="006E0FA5" w:rsidRPr="00253A64" w:rsidRDefault="006E0FA5" w:rsidP="00B40794">
      <w:pPr>
        <w:tabs>
          <w:tab w:val="left" w:pos="1418"/>
        </w:tabs>
        <w:ind w:firstLine="709"/>
        <w:rPr>
          <w:rFonts w:ascii="Times New Roman" w:hAnsi="Times New Roman" w:cs="Times New Roman"/>
          <w:sz w:val="28"/>
          <w:szCs w:val="28"/>
        </w:rPr>
      </w:pPr>
      <w:bookmarkStart w:id="0" w:name="sub_181"/>
      <w:r w:rsidRPr="00253A64">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E0FA5" w:rsidRPr="00253A64" w:rsidRDefault="006E0FA5" w:rsidP="00B40794">
      <w:pPr>
        <w:tabs>
          <w:tab w:val="left" w:pos="1418"/>
        </w:tabs>
        <w:ind w:firstLine="709"/>
        <w:rPr>
          <w:rFonts w:ascii="Times New Roman" w:hAnsi="Times New Roman" w:cs="Times New Roman"/>
          <w:sz w:val="28"/>
          <w:szCs w:val="28"/>
        </w:rPr>
      </w:pPr>
      <w:bookmarkStart w:id="1" w:name="sub_182"/>
      <w:bookmarkEnd w:id="0"/>
      <w:r w:rsidRPr="00253A64">
        <w:rPr>
          <w:rFonts w:ascii="Times New Roman" w:hAnsi="Times New Roman" w:cs="Times New Roman"/>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E0FA5" w:rsidRPr="00253A64" w:rsidRDefault="006E0FA5" w:rsidP="00B40794">
      <w:pPr>
        <w:tabs>
          <w:tab w:val="left" w:pos="1418"/>
        </w:tabs>
        <w:ind w:firstLine="709"/>
        <w:rPr>
          <w:rFonts w:ascii="Times New Roman" w:hAnsi="Times New Roman" w:cs="Times New Roman"/>
          <w:sz w:val="28"/>
          <w:szCs w:val="28"/>
        </w:rPr>
      </w:pPr>
      <w:bookmarkStart w:id="2" w:name="sub_183"/>
      <w:bookmarkEnd w:id="1"/>
      <w:r w:rsidRPr="00253A64">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E0FA5" w:rsidRPr="00253A64" w:rsidRDefault="006E0FA5" w:rsidP="00B40794">
      <w:pPr>
        <w:tabs>
          <w:tab w:val="left" w:pos="1418"/>
        </w:tabs>
        <w:ind w:firstLine="709"/>
        <w:rPr>
          <w:rFonts w:ascii="Times New Roman" w:hAnsi="Times New Roman" w:cs="Times New Roman"/>
          <w:sz w:val="28"/>
          <w:szCs w:val="28"/>
        </w:rPr>
      </w:pPr>
      <w:bookmarkStart w:id="3" w:name="sub_184"/>
      <w:bookmarkEnd w:id="2"/>
      <w:r w:rsidRPr="00253A64">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E0FA5" w:rsidRPr="00253A64" w:rsidRDefault="006E0FA5" w:rsidP="00B40794">
      <w:pPr>
        <w:tabs>
          <w:tab w:val="left" w:pos="1418"/>
        </w:tabs>
        <w:ind w:firstLine="709"/>
        <w:rPr>
          <w:rFonts w:ascii="Times New Roman" w:hAnsi="Times New Roman" w:cs="Times New Roman"/>
          <w:sz w:val="28"/>
          <w:szCs w:val="28"/>
        </w:rPr>
      </w:pPr>
      <w:bookmarkStart w:id="4" w:name="sub_185"/>
      <w:bookmarkEnd w:id="3"/>
      <w:r w:rsidRPr="00253A6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0FA5" w:rsidRPr="00253A64" w:rsidRDefault="006E0FA5" w:rsidP="00B40794">
      <w:pPr>
        <w:tabs>
          <w:tab w:val="left" w:pos="1418"/>
        </w:tabs>
        <w:ind w:firstLine="709"/>
        <w:rPr>
          <w:rFonts w:ascii="Times New Roman" w:hAnsi="Times New Roman" w:cs="Times New Roman"/>
          <w:sz w:val="28"/>
          <w:szCs w:val="28"/>
        </w:rPr>
      </w:pPr>
      <w:bookmarkStart w:id="5" w:name="sub_186"/>
      <w:bookmarkEnd w:id="4"/>
      <w:r w:rsidRPr="00253A6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0FA5" w:rsidRPr="00253A64" w:rsidRDefault="006E0FA5" w:rsidP="00B40794">
      <w:pPr>
        <w:tabs>
          <w:tab w:val="left" w:pos="1418"/>
        </w:tabs>
        <w:ind w:firstLine="709"/>
        <w:rPr>
          <w:rFonts w:ascii="Times New Roman" w:hAnsi="Times New Roman" w:cs="Times New Roman"/>
          <w:sz w:val="28"/>
          <w:szCs w:val="28"/>
        </w:rPr>
      </w:pPr>
      <w:bookmarkStart w:id="6" w:name="sub_187"/>
      <w:bookmarkEnd w:id="5"/>
      <w:r w:rsidRPr="00253A64">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6"/>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sidRPr="00253A64">
        <w:rPr>
          <w:rFonts w:ascii="Times New Roman" w:hAnsi="Times New Roman" w:cs="Times New Roman"/>
          <w:sz w:val="28"/>
          <w:szCs w:val="28"/>
        </w:rPr>
        <w:lastRenderedPageBreak/>
        <w:t>ограничение прав и законных интересов граждан, в том числе индивидуальных предпринимателей, юридических лиц;</w:t>
      </w:r>
    </w:p>
    <w:p w:rsidR="006E0FA5" w:rsidRPr="00253A64" w:rsidRDefault="006E0FA5" w:rsidP="00B40794">
      <w:pPr>
        <w:tabs>
          <w:tab w:val="left" w:pos="1418"/>
        </w:tabs>
        <w:ind w:firstLine="709"/>
        <w:rPr>
          <w:rFonts w:ascii="Times New Roman" w:hAnsi="Times New Roman" w:cs="Times New Roman"/>
          <w:sz w:val="28"/>
          <w:szCs w:val="28"/>
        </w:rPr>
      </w:pPr>
      <w:bookmarkStart w:id="7" w:name="sub_189"/>
      <w:r w:rsidRPr="00253A64">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0FA5" w:rsidRPr="00253A64" w:rsidRDefault="006E0FA5" w:rsidP="00B40794">
      <w:pPr>
        <w:tabs>
          <w:tab w:val="left" w:pos="1418"/>
        </w:tabs>
        <w:ind w:firstLine="709"/>
        <w:rPr>
          <w:rFonts w:ascii="Times New Roman" w:hAnsi="Times New Roman" w:cs="Times New Roman"/>
          <w:sz w:val="28"/>
          <w:szCs w:val="28"/>
        </w:rPr>
      </w:pPr>
      <w:bookmarkStart w:id="8" w:name="sub_1810"/>
      <w:bookmarkEnd w:id="7"/>
      <w:r w:rsidRPr="00253A64">
        <w:rPr>
          <w:rFonts w:ascii="Times New Roman" w:hAnsi="Times New Roman" w:cs="Times New Roman"/>
          <w:sz w:val="28"/>
          <w:szCs w:val="28"/>
        </w:rPr>
        <w:t>11)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0FA5" w:rsidRPr="00253A64" w:rsidRDefault="006E0FA5" w:rsidP="00B40794">
      <w:pPr>
        <w:tabs>
          <w:tab w:val="left" w:pos="1418"/>
        </w:tabs>
        <w:ind w:firstLine="709"/>
        <w:rPr>
          <w:rFonts w:ascii="Times New Roman" w:hAnsi="Times New Roman" w:cs="Times New Roman"/>
          <w:sz w:val="28"/>
          <w:szCs w:val="28"/>
        </w:rPr>
      </w:pPr>
      <w:bookmarkStart w:id="9" w:name="sub_1811"/>
      <w:bookmarkEnd w:id="8"/>
      <w:r w:rsidRPr="00253A64">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E0FA5" w:rsidRPr="00253A64" w:rsidRDefault="006E0FA5" w:rsidP="00B40794">
      <w:pPr>
        <w:tabs>
          <w:tab w:val="left" w:pos="1418"/>
        </w:tabs>
        <w:ind w:firstLine="709"/>
        <w:rPr>
          <w:rFonts w:ascii="Times New Roman" w:hAnsi="Times New Roman" w:cs="Times New Roman"/>
          <w:sz w:val="28"/>
          <w:szCs w:val="28"/>
        </w:rPr>
      </w:pPr>
      <w:bookmarkStart w:id="10" w:name="sub_1812"/>
      <w:bookmarkEnd w:id="9"/>
      <w:r w:rsidRPr="00253A64">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0"/>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15)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(положения данного пункта применяются с 1 июля 2017 г.);</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16)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17) не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E0FA5" w:rsidRPr="00253A64" w:rsidRDefault="006E0FA5" w:rsidP="00B40794">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1.6. Права и обязанности лиц, в отношении которых осуществляется мероприятия по контролю.</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при проведении проверки имеют право:</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xml:space="preserve">2)  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Федеральным законом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8) 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2) предоставить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lastRenderedPageBreak/>
        <w:t>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1.7. Описание результата осуществления муниципального контроля</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По результатам проверки специалистом составляется акт по установленной форме в двух экземплярах. В случае выявления нарушений действующего законодательства в сфере организации и осуществления деятельности по продаже товаров (оказанию услуг, выполнению работ) на розничных рынках, Администрация выносит предписание об устранении выявленных нарушений, принятии мер по контролю за устранением выявленных нарушений, в случаях, предусмотренных действующим законодательством, составляет протокол об административном правонарушении.</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1.7.1. Юридическими фактами, которыми заканчивается осуществление муниципального контроля, являются:</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составление акта проверки по форме, установленной приказом Министерства экономического развития Российской Федерации от 30.04.2009 N 141, в двух экземплярах;</w:t>
      </w:r>
    </w:p>
    <w:p w:rsidR="006E0FA5" w:rsidRPr="00253A64" w:rsidRDefault="006E0FA5" w:rsidP="00512736">
      <w:pPr>
        <w:pStyle w:val="af1"/>
        <w:tabs>
          <w:tab w:val="left" w:pos="1418"/>
        </w:tabs>
        <w:ind w:firstLine="709"/>
        <w:jc w:val="both"/>
        <w:rPr>
          <w:rFonts w:ascii="Times New Roman" w:hAnsi="Times New Roman" w:cs="Times New Roman"/>
          <w:sz w:val="28"/>
          <w:szCs w:val="28"/>
        </w:rPr>
      </w:pPr>
      <w:r w:rsidRPr="00253A64">
        <w:rPr>
          <w:rFonts w:ascii="Times New Roman" w:hAnsi="Times New Roman" w:cs="Times New Roman"/>
          <w:sz w:val="28"/>
          <w:szCs w:val="28"/>
        </w:rPr>
        <w:t xml:space="preserve">- оформление и выдача предписания (в случае выявления нарушения обязательных   требований   или   требований, установленных муниципальными правовыми  актами за организацией и осуществлением деятельности по продаже товаров (выполнению работ, оказанию услуг) на розничных рынках на территории </w:t>
      </w:r>
      <w:r w:rsidR="00AE26B2">
        <w:rPr>
          <w:rFonts w:ascii="Times New Roman" w:hAnsi="Times New Roman" w:cs="Times New Roman"/>
          <w:sz w:val="28"/>
          <w:szCs w:val="28"/>
        </w:rPr>
        <w:t>Иван</w:t>
      </w:r>
      <w:r w:rsidRPr="00253A64">
        <w:rPr>
          <w:rFonts w:ascii="Times New Roman" w:hAnsi="Times New Roman" w:cs="Times New Roman"/>
          <w:sz w:val="28"/>
          <w:szCs w:val="28"/>
        </w:rPr>
        <w:t>овского сельского поселения Красноармейского района)</w:t>
      </w:r>
      <w:r w:rsidR="00AE26B2">
        <w:rPr>
          <w:rFonts w:ascii="Times New Roman" w:hAnsi="Times New Roman" w:cs="Times New Roman"/>
          <w:sz w:val="28"/>
          <w:szCs w:val="28"/>
        </w:rPr>
        <w:t>.</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1.7.2.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акте проверки указываются:</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xml:space="preserve">- дата, время и место составления акта проверки; </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наименование органа муниципального контроля;</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дата и номер распоряжения Администрации (органа муниципального контроля);</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w:t>
      </w:r>
      <w:r w:rsidR="00512736">
        <w:rPr>
          <w:rFonts w:ascii="Times New Roman" w:hAnsi="Times New Roman" w:cs="Times New Roman"/>
          <w:sz w:val="28"/>
          <w:szCs w:val="28"/>
        </w:rPr>
        <w:t xml:space="preserve"> </w:t>
      </w:r>
      <w:r w:rsidRPr="00253A64">
        <w:rPr>
          <w:rFonts w:ascii="Times New Roman" w:hAnsi="Times New Roman" w:cs="Times New Roman"/>
          <w:sz w:val="28"/>
          <w:szCs w:val="28"/>
        </w:rPr>
        <w:t xml:space="preserve">фамилии, имена, отчества и должности должностного лица или должностных лиц, проводивших проверку; </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наименование проверяемого юридического лица или фамилия, имя и отчество</w:t>
      </w:r>
      <w:r w:rsidR="00AE26B2">
        <w:rPr>
          <w:rFonts w:ascii="Times New Roman" w:hAnsi="Times New Roman" w:cs="Times New Roman"/>
          <w:sz w:val="28"/>
          <w:szCs w:val="28"/>
        </w:rPr>
        <w:t xml:space="preserve"> </w:t>
      </w:r>
      <w:r w:rsidRPr="00253A64">
        <w:rPr>
          <w:rFonts w:ascii="Times New Roman" w:hAnsi="Times New Roman" w:cs="Times New Roman"/>
          <w:sz w:val="28"/>
          <w:szCs w:val="28"/>
        </w:rPr>
        <w:t>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xml:space="preserve">- дата, время, продолжительность и место проведения проверки; </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xml:space="preserve">- сведения о результатах проверки, в том числе о выявленных нарушениях обязательных требований и требований, установленных </w:t>
      </w:r>
      <w:r w:rsidRPr="00253A64">
        <w:rPr>
          <w:rFonts w:ascii="Times New Roman" w:hAnsi="Times New Roman" w:cs="Times New Roman"/>
          <w:sz w:val="28"/>
          <w:szCs w:val="28"/>
        </w:rPr>
        <w:lastRenderedPageBreak/>
        <w:t>муниципальными правовыми актами, об их характере и о лицах, допустивших указанные нарушения;</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подписи должностного лица или должностных лиц, проводивших проверку.</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lastRenderedPageBreak/>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органа муниципального контроля.</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1.7.8.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1.7.9.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1.7.10. При отсутствии журнала учета проверок в акте проверки делается соответствующая запись.</w:t>
      </w:r>
    </w:p>
    <w:p w:rsidR="006E0FA5" w:rsidRPr="00253A64" w:rsidRDefault="006E0FA5" w:rsidP="00512736">
      <w:pPr>
        <w:tabs>
          <w:tab w:val="left" w:pos="1418"/>
        </w:tabs>
        <w:ind w:firstLine="709"/>
        <w:rPr>
          <w:rFonts w:ascii="Times New Roman" w:hAnsi="Times New Roman" w:cs="Times New Roman"/>
          <w:sz w:val="28"/>
          <w:szCs w:val="28"/>
        </w:rPr>
      </w:pPr>
      <w:r w:rsidRPr="00253A64">
        <w:rPr>
          <w:rFonts w:ascii="Times New Roman" w:hAnsi="Times New Roman" w:cs="Times New Roman"/>
          <w:sz w:val="28"/>
          <w:szCs w:val="28"/>
        </w:rPr>
        <w:t xml:space="preserve">1.7.11.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253A64">
        <w:rPr>
          <w:rFonts w:ascii="Times New Roman" w:hAnsi="Times New Roman" w:cs="Times New Roman"/>
          <w:sz w:val="28"/>
          <w:szCs w:val="28"/>
        </w:rPr>
        <w:lastRenderedPageBreak/>
        <w:t>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AE26B2"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AE26B2">
        <w:rPr>
          <w:rFonts w:ascii="Times New Roman" w:eastAsia="Times New Roman" w:hAnsi="Times New Roman" w:cs="Times New Roman"/>
          <w:b/>
          <w:sz w:val="28"/>
          <w:szCs w:val="28"/>
          <w:lang w:eastAsia="ru-RU"/>
        </w:rPr>
        <w:t>2. Требования к порядку осуществления муниципального контроля</w:t>
      </w:r>
    </w:p>
    <w:p w:rsidR="002F4158" w:rsidRDefault="002F4158" w:rsidP="002F4158">
      <w:pPr>
        <w:widowControl w:val="0"/>
        <w:autoSpaceDE w:val="0"/>
        <w:autoSpaceDN w:val="0"/>
        <w:adjustRightInd w:val="0"/>
        <w:ind w:firstLine="0"/>
        <w:rPr>
          <w:rFonts w:ascii="Times New Roman" w:eastAsia="Times New Roman" w:hAnsi="Times New Roman" w:cs="Times New Roman"/>
          <w:color w:val="FF0000"/>
          <w:sz w:val="28"/>
          <w:szCs w:val="28"/>
          <w:lang w:eastAsia="ru-RU"/>
        </w:rPr>
      </w:pP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2F4158" w:rsidRPr="00651261"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2.1.1. Место нахождения Администрации: </w:t>
      </w:r>
      <w:r w:rsidRPr="00651261">
        <w:rPr>
          <w:rFonts w:ascii="Times New Roman" w:eastAsia="Times New Roman" w:hAnsi="Times New Roman" w:cs="Times New Roman"/>
          <w:sz w:val="28"/>
          <w:szCs w:val="28"/>
          <w:lang w:eastAsia="ru-RU"/>
        </w:rPr>
        <w:t>3538</w:t>
      </w:r>
      <w:r w:rsidR="008C4E3A">
        <w:rPr>
          <w:rFonts w:ascii="Times New Roman" w:eastAsia="Times New Roman" w:hAnsi="Times New Roman" w:cs="Times New Roman"/>
          <w:sz w:val="28"/>
          <w:szCs w:val="28"/>
          <w:lang w:eastAsia="ru-RU"/>
        </w:rPr>
        <w:t>2</w:t>
      </w:r>
      <w:r w:rsidRPr="00651261">
        <w:rPr>
          <w:rFonts w:ascii="Times New Roman" w:eastAsia="Times New Roman" w:hAnsi="Times New Roman" w:cs="Times New Roman"/>
          <w:sz w:val="28"/>
          <w:szCs w:val="28"/>
          <w:lang w:eastAsia="ru-RU"/>
        </w:rPr>
        <w:t xml:space="preserve">1, Краснодарский край, Красноармейский район, ст. </w:t>
      </w:r>
      <w:r w:rsidR="008C4E3A">
        <w:rPr>
          <w:rFonts w:ascii="Times New Roman" w:eastAsia="Times New Roman" w:hAnsi="Times New Roman" w:cs="Times New Roman"/>
          <w:sz w:val="28"/>
          <w:szCs w:val="28"/>
          <w:lang w:eastAsia="ru-RU"/>
        </w:rPr>
        <w:t>Иван</w:t>
      </w:r>
      <w:r w:rsidRPr="00651261">
        <w:rPr>
          <w:rFonts w:ascii="Times New Roman" w:eastAsia="Times New Roman" w:hAnsi="Times New Roman" w:cs="Times New Roman"/>
          <w:sz w:val="28"/>
          <w:szCs w:val="28"/>
          <w:lang w:eastAsia="ru-RU"/>
        </w:rPr>
        <w:t xml:space="preserve">овская, ул. </w:t>
      </w:r>
      <w:r w:rsidR="008C4E3A">
        <w:rPr>
          <w:rFonts w:ascii="Times New Roman" w:eastAsia="Times New Roman" w:hAnsi="Times New Roman" w:cs="Times New Roman"/>
          <w:sz w:val="28"/>
          <w:szCs w:val="28"/>
          <w:lang w:eastAsia="ru-RU"/>
        </w:rPr>
        <w:t>Советская</w:t>
      </w:r>
      <w:r w:rsidRPr="00651261">
        <w:rPr>
          <w:rFonts w:ascii="Times New Roman" w:eastAsia="Times New Roman" w:hAnsi="Times New Roman" w:cs="Times New Roman"/>
          <w:sz w:val="28"/>
          <w:szCs w:val="28"/>
          <w:lang w:eastAsia="ru-RU"/>
        </w:rPr>
        <w:t xml:space="preserve">, </w:t>
      </w:r>
      <w:r w:rsidR="008C4E3A">
        <w:rPr>
          <w:rFonts w:ascii="Times New Roman" w:eastAsia="Times New Roman" w:hAnsi="Times New Roman" w:cs="Times New Roman"/>
          <w:sz w:val="28"/>
          <w:szCs w:val="28"/>
          <w:lang w:eastAsia="ru-RU"/>
        </w:rPr>
        <w:t>26</w:t>
      </w:r>
      <w:r w:rsidRPr="00651261">
        <w:rPr>
          <w:rFonts w:ascii="Times New Roman" w:eastAsia="Times New Roman" w:hAnsi="Times New Roman" w:cs="Times New Roman"/>
          <w:sz w:val="28"/>
          <w:szCs w:val="28"/>
          <w:lang w:eastAsia="ru-RU"/>
        </w:rPr>
        <w:t>.</w:t>
      </w:r>
    </w:p>
    <w:p w:rsidR="002F4158" w:rsidRPr="00E415E3"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E415E3">
        <w:rPr>
          <w:rFonts w:ascii="Times New Roman" w:eastAsia="Times New Roman" w:hAnsi="Times New Roman" w:cs="Times New Roman"/>
          <w:sz w:val="28"/>
          <w:szCs w:val="28"/>
          <w:lang w:eastAsia="ru-RU"/>
        </w:rPr>
        <w:t>График работы: понедельник-пятница с 8-00 до 16-00, перерыв на обед с 12-00 до 13-00.</w:t>
      </w:r>
    </w:p>
    <w:p w:rsidR="002F4158" w:rsidRPr="00E415E3"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E415E3">
        <w:rPr>
          <w:rFonts w:ascii="Times New Roman" w:eastAsia="Times New Roman" w:hAnsi="Times New Roman" w:cs="Times New Roman"/>
          <w:sz w:val="28"/>
          <w:szCs w:val="28"/>
          <w:lang w:eastAsia="ru-RU"/>
        </w:rPr>
        <w:t>Справочные телефоны Администрации: 8(86165) 9</w:t>
      </w:r>
      <w:r w:rsidR="00E415E3" w:rsidRPr="00E415E3">
        <w:rPr>
          <w:rFonts w:ascii="Times New Roman" w:eastAsia="Times New Roman" w:hAnsi="Times New Roman" w:cs="Times New Roman"/>
          <w:sz w:val="28"/>
          <w:szCs w:val="28"/>
          <w:lang w:eastAsia="ru-RU"/>
        </w:rPr>
        <w:t>4</w:t>
      </w:r>
      <w:r w:rsidRPr="00E415E3">
        <w:rPr>
          <w:rFonts w:ascii="Times New Roman" w:eastAsia="Times New Roman" w:hAnsi="Times New Roman" w:cs="Times New Roman"/>
          <w:sz w:val="28"/>
          <w:szCs w:val="28"/>
          <w:lang w:eastAsia="ru-RU"/>
        </w:rPr>
        <w:t>-</w:t>
      </w:r>
      <w:r w:rsidR="00E415E3" w:rsidRPr="00E415E3">
        <w:rPr>
          <w:rFonts w:ascii="Times New Roman" w:eastAsia="Times New Roman" w:hAnsi="Times New Roman" w:cs="Times New Roman"/>
          <w:sz w:val="28"/>
          <w:szCs w:val="28"/>
          <w:lang w:eastAsia="ru-RU"/>
        </w:rPr>
        <w:t>2</w:t>
      </w:r>
      <w:r w:rsidRPr="00E415E3">
        <w:rPr>
          <w:rFonts w:ascii="Times New Roman" w:eastAsia="Times New Roman" w:hAnsi="Times New Roman" w:cs="Times New Roman"/>
          <w:sz w:val="28"/>
          <w:szCs w:val="28"/>
          <w:lang w:eastAsia="ru-RU"/>
        </w:rPr>
        <w:t>-4</w:t>
      </w:r>
      <w:r w:rsidR="00E415E3" w:rsidRPr="00E415E3">
        <w:rPr>
          <w:rFonts w:ascii="Times New Roman" w:eastAsia="Times New Roman" w:hAnsi="Times New Roman" w:cs="Times New Roman"/>
          <w:sz w:val="28"/>
          <w:szCs w:val="28"/>
          <w:lang w:eastAsia="ru-RU"/>
        </w:rPr>
        <w:t>2</w:t>
      </w:r>
      <w:r w:rsidRPr="00E415E3">
        <w:rPr>
          <w:rFonts w:ascii="Times New Roman" w:eastAsia="Times New Roman" w:hAnsi="Times New Roman" w:cs="Times New Roman"/>
          <w:sz w:val="28"/>
          <w:szCs w:val="28"/>
          <w:lang w:eastAsia="ru-RU"/>
        </w:rPr>
        <w:t>, 8(86165) 9</w:t>
      </w:r>
      <w:r w:rsidR="00E415E3" w:rsidRPr="00E415E3">
        <w:rPr>
          <w:rFonts w:ascii="Times New Roman" w:eastAsia="Times New Roman" w:hAnsi="Times New Roman" w:cs="Times New Roman"/>
          <w:sz w:val="28"/>
          <w:szCs w:val="28"/>
          <w:lang w:eastAsia="ru-RU"/>
        </w:rPr>
        <w:t>4</w:t>
      </w:r>
      <w:r w:rsidRPr="00E415E3">
        <w:rPr>
          <w:rFonts w:ascii="Times New Roman" w:eastAsia="Times New Roman" w:hAnsi="Times New Roman" w:cs="Times New Roman"/>
          <w:sz w:val="28"/>
          <w:szCs w:val="28"/>
          <w:lang w:eastAsia="ru-RU"/>
        </w:rPr>
        <w:t>-</w:t>
      </w:r>
      <w:r w:rsidR="00E415E3" w:rsidRPr="00E415E3">
        <w:rPr>
          <w:rFonts w:ascii="Times New Roman" w:eastAsia="Times New Roman" w:hAnsi="Times New Roman" w:cs="Times New Roman"/>
          <w:sz w:val="28"/>
          <w:szCs w:val="28"/>
          <w:lang w:eastAsia="ru-RU"/>
        </w:rPr>
        <w:t>2</w:t>
      </w:r>
      <w:r w:rsidRPr="00E415E3">
        <w:rPr>
          <w:rFonts w:ascii="Times New Roman" w:eastAsia="Times New Roman" w:hAnsi="Times New Roman" w:cs="Times New Roman"/>
          <w:sz w:val="28"/>
          <w:szCs w:val="28"/>
          <w:lang w:eastAsia="ru-RU"/>
        </w:rPr>
        <w:t>-</w:t>
      </w:r>
      <w:r w:rsidR="00E415E3" w:rsidRPr="00E415E3">
        <w:rPr>
          <w:rFonts w:ascii="Times New Roman" w:eastAsia="Times New Roman" w:hAnsi="Times New Roman" w:cs="Times New Roman"/>
          <w:sz w:val="28"/>
          <w:szCs w:val="28"/>
          <w:lang w:eastAsia="ru-RU"/>
        </w:rPr>
        <w:t>85</w:t>
      </w:r>
      <w:r w:rsidRPr="00E415E3">
        <w:rPr>
          <w:rFonts w:ascii="Times New Roman" w:eastAsia="Times New Roman" w:hAnsi="Times New Roman" w:cs="Times New Roman"/>
          <w:sz w:val="28"/>
          <w:szCs w:val="28"/>
          <w:lang w:eastAsia="ru-RU"/>
        </w:rPr>
        <w:t>.</w:t>
      </w:r>
    </w:p>
    <w:p w:rsidR="002F4158" w:rsidRPr="008C4E3A" w:rsidRDefault="002F4158" w:rsidP="008C4E3A">
      <w:pPr>
        <w:widowControl w:val="0"/>
        <w:autoSpaceDE w:val="0"/>
        <w:autoSpaceDN w:val="0"/>
        <w:adjustRightInd w:val="0"/>
        <w:ind w:firstLine="709"/>
        <w:rPr>
          <w:rFonts w:ascii="Times New Roman" w:eastAsia="Times New Roman" w:hAnsi="Times New Roman" w:cs="Times New Roman"/>
          <w:color w:val="FF0000"/>
          <w:sz w:val="28"/>
          <w:szCs w:val="28"/>
          <w:lang w:eastAsia="ru-RU"/>
        </w:rPr>
      </w:pPr>
      <w:r w:rsidRPr="008C4E3A">
        <w:rPr>
          <w:rFonts w:ascii="Times New Roman" w:eastAsia="Times New Roman" w:hAnsi="Times New Roman" w:cs="Times New Roman"/>
          <w:sz w:val="28"/>
          <w:szCs w:val="28"/>
          <w:lang w:eastAsia="ru-RU"/>
        </w:rPr>
        <w:t>- адрес электронной почты:</w:t>
      </w:r>
      <w:r w:rsidRPr="008C4E3A">
        <w:rPr>
          <w:rFonts w:ascii="Times New Roman" w:eastAsia="Times New Roman" w:hAnsi="Times New Roman" w:cs="Times New Roman"/>
          <w:color w:val="FF0000"/>
          <w:sz w:val="28"/>
          <w:szCs w:val="28"/>
          <w:lang w:eastAsia="ru-RU"/>
        </w:rPr>
        <w:t xml:space="preserve"> </w:t>
      </w:r>
      <w:r w:rsidR="00DC779E" w:rsidRPr="00DC779E">
        <w:rPr>
          <w:rFonts w:ascii="Times New Roman" w:hAnsi="Times New Roman" w:cs="Times New Roman"/>
          <w:sz w:val="28"/>
          <w:szCs w:val="28"/>
        </w:rPr>
        <w:t>http:</w:t>
      </w:r>
      <w:r w:rsidR="00DC779E" w:rsidRPr="00DC779E">
        <w:rPr>
          <w:rFonts w:ascii="Times New Roman" w:hAnsi="Times New Roman" w:cs="Times New Roman"/>
          <w:sz w:val="28"/>
          <w:szCs w:val="28"/>
          <w:lang w:eastAsia="ar-SA"/>
        </w:rPr>
        <w:t>//адм-ивановская.рф/</w:t>
      </w:r>
      <w:r w:rsidR="00DC779E" w:rsidRPr="00DC779E">
        <w:rPr>
          <w:rFonts w:ascii="Times New Roman" w:hAnsi="Times New Roman" w:cs="Times New Roman"/>
          <w:sz w:val="32"/>
          <w:szCs w:val="32"/>
          <w:lang w:eastAsia="ar-SA"/>
        </w:rPr>
        <w:t>/</w:t>
      </w:r>
      <w:r w:rsidR="00DC779E">
        <w:rPr>
          <w:rFonts w:ascii="Times New Roman" w:eastAsia="Times New Roman" w:hAnsi="Times New Roman" w:cs="Times New Roman"/>
          <w:color w:val="FF0000"/>
          <w:sz w:val="28"/>
          <w:szCs w:val="28"/>
          <w:lang w:eastAsia="ru-RU"/>
        </w:rPr>
        <w:t>.</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почтовый адрес для направления обращений: </w:t>
      </w:r>
      <w:r w:rsidRPr="00651261">
        <w:rPr>
          <w:rFonts w:ascii="Times New Roman" w:eastAsia="Times New Roman" w:hAnsi="Times New Roman" w:cs="Times New Roman"/>
          <w:sz w:val="28"/>
          <w:szCs w:val="28"/>
          <w:lang w:eastAsia="ru-RU"/>
        </w:rPr>
        <w:t>3538</w:t>
      </w:r>
      <w:r w:rsidR="008C4E3A">
        <w:rPr>
          <w:rFonts w:ascii="Times New Roman" w:eastAsia="Times New Roman" w:hAnsi="Times New Roman" w:cs="Times New Roman"/>
          <w:sz w:val="28"/>
          <w:szCs w:val="28"/>
          <w:lang w:eastAsia="ru-RU"/>
        </w:rPr>
        <w:t>2</w:t>
      </w:r>
      <w:r w:rsidRPr="00651261">
        <w:rPr>
          <w:rFonts w:ascii="Times New Roman" w:eastAsia="Times New Roman" w:hAnsi="Times New Roman" w:cs="Times New Roman"/>
          <w:sz w:val="28"/>
          <w:szCs w:val="28"/>
          <w:lang w:eastAsia="ru-RU"/>
        </w:rPr>
        <w:t xml:space="preserve">1, Краснодарский край, Красноармейский район, ст. </w:t>
      </w:r>
      <w:r w:rsidR="008C4E3A">
        <w:rPr>
          <w:rFonts w:ascii="Times New Roman" w:eastAsia="Times New Roman" w:hAnsi="Times New Roman" w:cs="Times New Roman"/>
          <w:sz w:val="28"/>
          <w:szCs w:val="28"/>
          <w:lang w:eastAsia="ru-RU"/>
        </w:rPr>
        <w:t>Иван</w:t>
      </w:r>
      <w:r w:rsidR="008C4E3A" w:rsidRPr="00651261">
        <w:rPr>
          <w:rFonts w:ascii="Times New Roman" w:eastAsia="Times New Roman" w:hAnsi="Times New Roman" w:cs="Times New Roman"/>
          <w:sz w:val="28"/>
          <w:szCs w:val="28"/>
          <w:lang w:eastAsia="ru-RU"/>
        </w:rPr>
        <w:t>овска</w:t>
      </w:r>
      <w:r w:rsidR="008C4E3A">
        <w:rPr>
          <w:rFonts w:ascii="Times New Roman" w:eastAsia="Times New Roman" w:hAnsi="Times New Roman" w:cs="Times New Roman"/>
          <w:sz w:val="28"/>
          <w:szCs w:val="28"/>
          <w:lang w:eastAsia="ru-RU"/>
        </w:rPr>
        <w:t>я</w:t>
      </w:r>
      <w:r w:rsidRPr="00651261">
        <w:rPr>
          <w:rFonts w:ascii="Times New Roman" w:eastAsia="Times New Roman" w:hAnsi="Times New Roman" w:cs="Times New Roman"/>
          <w:sz w:val="28"/>
          <w:szCs w:val="28"/>
          <w:lang w:eastAsia="ru-RU"/>
        </w:rPr>
        <w:t xml:space="preserve">, ул. </w:t>
      </w:r>
      <w:r w:rsidR="008C4E3A">
        <w:rPr>
          <w:rFonts w:ascii="Times New Roman" w:eastAsia="Times New Roman" w:hAnsi="Times New Roman" w:cs="Times New Roman"/>
          <w:sz w:val="28"/>
          <w:szCs w:val="28"/>
          <w:lang w:eastAsia="ru-RU"/>
        </w:rPr>
        <w:t>Советская</w:t>
      </w:r>
      <w:r w:rsidRPr="00651261">
        <w:rPr>
          <w:rFonts w:ascii="Times New Roman" w:eastAsia="Times New Roman" w:hAnsi="Times New Roman" w:cs="Times New Roman"/>
          <w:sz w:val="28"/>
          <w:szCs w:val="28"/>
          <w:lang w:eastAsia="ru-RU"/>
        </w:rPr>
        <w:t xml:space="preserve">, </w:t>
      </w:r>
      <w:r w:rsidR="008C4E3A">
        <w:rPr>
          <w:rFonts w:ascii="Times New Roman" w:eastAsia="Times New Roman" w:hAnsi="Times New Roman" w:cs="Times New Roman"/>
          <w:sz w:val="28"/>
          <w:szCs w:val="28"/>
          <w:lang w:eastAsia="ru-RU"/>
        </w:rPr>
        <w:t>26</w:t>
      </w:r>
      <w:r w:rsidRPr="00651261">
        <w:rPr>
          <w:rFonts w:ascii="Times New Roman" w:eastAsia="Times New Roman" w:hAnsi="Times New Roman" w:cs="Times New Roman"/>
          <w:sz w:val="28"/>
          <w:szCs w:val="28"/>
          <w:lang w:eastAsia="ru-RU"/>
        </w:rPr>
        <w:t>.</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достоверность предоставляемой информации;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четкость в изложении информации;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полнота информирования;</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удобство и доступность получения информации;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оперативность предоставления информации.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2.1.3. Информация о порядке осуществления муниципального контроля размещается:</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непосредственно на информационных стендах в здании Администрации;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 использованием средств телефонной связи;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 письменным обращениям в Администрацию, обеспечивающую осуществление муниципального контроля</w:t>
      </w:r>
      <w:r w:rsidR="00AE26B2">
        <w:rPr>
          <w:rFonts w:ascii="Times New Roman" w:eastAsia="Times New Roman" w:hAnsi="Times New Roman" w:cs="Times New Roman"/>
          <w:sz w:val="28"/>
          <w:szCs w:val="28"/>
          <w:lang w:eastAsia="ru-RU"/>
        </w:rPr>
        <w:t xml:space="preserve"> за организацией и осуществлением деятельности по продаже товаров (выполнению работ, оказанию услуг) на розничных рынках</w:t>
      </w:r>
      <w:r w:rsidRPr="00184279">
        <w:rPr>
          <w:rFonts w:ascii="Times New Roman" w:eastAsia="Times New Roman" w:hAnsi="Times New Roman" w:cs="Times New Roman"/>
          <w:sz w:val="28"/>
          <w:szCs w:val="28"/>
          <w:lang w:eastAsia="ru-RU"/>
        </w:rPr>
        <w:t>;</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путем размещения информации на официальном сайте Администрации в сети Интернет;</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в средствах массовой информации.</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2.1.4. Информация по вопросам осуществления муниципального контроля </w:t>
      </w:r>
      <w:r w:rsidR="00731769">
        <w:rPr>
          <w:rFonts w:ascii="Times New Roman" w:eastAsia="Times New Roman" w:hAnsi="Times New Roman" w:cs="Times New Roman"/>
          <w:sz w:val="28"/>
          <w:szCs w:val="28"/>
          <w:lang w:eastAsia="ru-RU"/>
        </w:rPr>
        <w:t>за организацией и осуществлением деятельности по продаже товаров (выполнению работ, оказанию услуг) на розничных рынках</w:t>
      </w:r>
      <w:r w:rsidR="00731769" w:rsidRPr="00184279">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 xml:space="preserve">предоставляется </w:t>
      </w:r>
      <w:r w:rsidRPr="00184279">
        <w:rPr>
          <w:rFonts w:ascii="Times New Roman" w:eastAsia="Times New Roman" w:hAnsi="Times New Roman" w:cs="Times New Roman"/>
          <w:sz w:val="28"/>
          <w:szCs w:val="28"/>
          <w:lang w:eastAsia="ru-RU"/>
        </w:rPr>
        <w:lastRenderedPageBreak/>
        <w:t>заявителям в устной (лично или по телефону) или в письменной форме.</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ответах по телефону должностные лица органа, обеспечивающего осуществление муниципального контроля</w:t>
      </w:r>
      <w:r w:rsidR="00731769">
        <w:rPr>
          <w:rFonts w:ascii="Times New Roman" w:eastAsia="Times New Roman" w:hAnsi="Times New Roman" w:cs="Times New Roman"/>
          <w:sz w:val="28"/>
          <w:szCs w:val="28"/>
          <w:lang w:eastAsia="ru-RU"/>
        </w:rPr>
        <w:t xml:space="preserve"> за организацией и осуществлением деятельности по продаже товаров (выполнению работ, оказанию услуг) на розничных рынках</w:t>
      </w:r>
      <w:r w:rsidRPr="00184279">
        <w:rPr>
          <w:rFonts w:ascii="Times New Roman" w:eastAsia="Times New Roman" w:hAnsi="Times New Roman" w:cs="Times New Roman"/>
          <w:sz w:val="28"/>
          <w:szCs w:val="28"/>
          <w:lang w:eastAsia="ru-RU"/>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обращении за информацией заявителя лично должностные лица органа, обеспечивающего осуществление муниципального контроля</w:t>
      </w:r>
      <w:r w:rsidR="00731769">
        <w:rPr>
          <w:rFonts w:ascii="Times New Roman" w:eastAsia="Times New Roman" w:hAnsi="Times New Roman" w:cs="Times New Roman"/>
          <w:sz w:val="28"/>
          <w:szCs w:val="28"/>
          <w:lang w:eastAsia="ru-RU"/>
        </w:rPr>
        <w:t xml:space="preserve"> за организацией и осуществлением деятельности по продаже товаров (выполнению работ, оказанию услуг) на розничных рынках</w:t>
      </w:r>
      <w:r w:rsidRPr="00184279">
        <w:rPr>
          <w:rFonts w:ascii="Times New Roman" w:eastAsia="Times New Roman" w:hAnsi="Times New Roman" w:cs="Times New Roman"/>
          <w:sz w:val="28"/>
          <w:szCs w:val="28"/>
          <w:lang w:eastAsia="ru-RU"/>
        </w:rPr>
        <w:t>, обязаны принять его в соответствии с графиком приема посетителей. Время ожидания при индивидуальном устном информировании не может превышать 15 минут.</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Ответ на заявление направляется посредством почтовой либо электронной связи в зависимости от желания заинтересованного лица по адресу, указанному в поданном им заявлении в течение 30 дней с момента поступления заявления в орган муниципального контроля.</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2.1.5. Публичное письменное информирование осуществляется путем публикации информационных материалов в средствах массовой информации, на официальном сайте Администрации в сети «Интернет».</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2.1.6. На стенде, в месте осуществления муниципального контроля, на официальном сайте должны размещаться следующие информационные материалы в письменной форме:</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справочную информацию о должностных лицах органа муниципального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w:t>
      </w:r>
      <w:r w:rsidR="00731769">
        <w:rPr>
          <w:rFonts w:ascii="Times New Roman" w:eastAsia="Times New Roman" w:hAnsi="Times New Roman" w:cs="Times New Roman"/>
          <w:sz w:val="28"/>
          <w:szCs w:val="28"/>
          <w:lang w:eastAsia="ru-RU"/>
        </w:rPr>
        <w:t>органов местного самоуправления Ивановского сельского поселения Красноармейского района</w:t>
      </w:r>
      <w:r w:rsidRPr="00184279">
        <w:rPr>
          <w:rFonts w:ascii="Times New Roman" w:eastAsia="Times New Roman" w:hAnsi="Times New Roman" w:cs="Times New Roman"/>
          <w:sz w:val="28"/>
          <w:szCs w:val="28"/>
          <w:lang w:eastAsia="ru-RU"/>
        </w:rPr>
        <w:t>;</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текст Административного регламента с приложениями;</w:t>
      </w:r>
    </w:p>
    <w:p w:rsidR="002F4158" w:rsidRPr="00184279" w:rsidRDefault="002F4158" w:rsidP="00731769">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порядок обжалования решений, действий (бездействия) должностных лиц органа муниципального контроля.</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lastRenderedPageBreak/>
        <w:t xml:space="preserve">2.1.7. Муниципальный контроль за </w:t>
      </w:r>
      <w:r w:rsidR="00731769">
        <w:rPr>
          <w:rFonts w:ascii="Times New Roman" w:eastAsia="Times New Roman" w:hAnsi="Times New Roman" w:cs="Times New Roman"/>
          <w:sz w:val="28"/>
          <w:szCs w:val="28"/>
          <w:lang w:eastAsia="ru-RU"/>
        </w:rPr>
        <w:t>организацией и осуществлением деятельности по продаже товаров (выполнению работ, оказанию услуг) на розничных рынках</w:t>
      </w:r>
      <w:r w:rsidRPr="00184279">
        <w:rPr>
          <w:rFonts w:ascii="Times New Roman" w:eastAsia="Times New Roman" w:hAnsi="Times New Roman" w:cs="Times New Roman"/>
          <w:sz w:val="28"/>
          <w:szCs w:val="28"/>
          <w:lang w:eastAsia="ru-RU"/>
        </w:rPr>
        <w:t xml:space="preserve"> осуществляется Администрацией на безвозмездной основе.</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 Срок исполнения мероприятий по осуществлению муниципального контроля.</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2.2.1. Общий срок проведения проверок (плановых и внеплановых), предусмотренных статьями 11 и 12 Федерального закона N 294-ФЗ, не может превышать двадцать рабочих дней.</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84279">
        <w:rPr>
          <w:rFonts w:ascii="Times New Roman" w:eastAsia="Times New Roman" w:hAnsi="Times New Roman" w:cs="Times New Roman"/>
          <w:sz w:val="28"/>
          <w:szCs w:val="28"/>
          <w:lang w:eastAsia="ru-RU"/>
        </w:rPr>
        <w:t>микропредприятия</w:t>
      </w:r>
      <w:proofErr w:type="spellEnd"/>
      <w:r w:rsidRPr="00184279">
        <w:rPr>
          <w:rFonts w:ascii="Times New Roman" w:eastAsia="Times New Roman" w:hAnsi="Times New Roman" w:cs="Times New Roman"/>
          <w:sz w:val="28"/>
          <w:szCs w:val="28"/>
          <w:lang w:eastAsia="ru-RU"/>
        </w:rPr>
        <w:t xml:space="preserve"> в год.</w:t>
      </w:r>
    </w:p>
    <w:p w:rsidR="002F4158" w:rsidRPr="00184279" w:rsidRDefault="002F4158" w:rsidP="00DA33FF">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4158" w:rsidRPr="00184279" w:rsidRDefault="002F4158" w:rsidP="00DA33FF">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184279">
        <w:rPr>
          <w:rFonts w:ascii="Times New Roman" w:eastAsia="Times New Roman" w:hAnsi="Times New Roman" w:cs="Times New Roman"/>
          <w:sz w:val="28"/>
          <w:szCs w:val="28"/>
          <w:lang w:eastAsia="ru-RU"/>
        </w:rPr>
        <w:t>микропредприятий</w:t>
      </w:r>
      <w:proofErr w:type="spellEnd"/>
      <w:r w:rsidRPr="00184279">
        <w:rPr>
          <w:rFonts w:ascii="Times New Roman" w:eastAsia="Times New Roman" w:hAnsi="Times New Roman" w:cs="Times New Roman"/>
          <w:sz w:val="28"/>
          <w:szCs w:val="28"/>
          <w:lang w:eastAsia="ru-RU"/>
        </w:rPr>
        <w:t xml:space="preserve"> не более чем на пятнадцать часов.</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2.2.4. Срок проведения каждой из предусмотренных статьями 11 и 12 Федерального закона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3.1. Перечень административных процедур, включенных в регламент:</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lastRenderedPageBreak/>
        <w:t xml:space="preserve">- планирование осуществления муниципального контроля; </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подготовка к проведению проверки; </w:t>
      </w:r>
    </w:p>
    <w:p w:rsidR="002F4158" w:rsidRPr="00184279" w:rsidRDefault="002F4158" w:rsidP="00DA33FF">
      <w:pPr>
        <w:widowControl w:val="0"/>
        <w:tabs>
          <w:tab w:val="left" w:pos="709"/>
        </w:tabs>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осуществление проверки и оформление ее результатов;</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принятие мер при выявлении нарушений.</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 Планирование осуществления муниципального контроля.</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Юридическими фактами - основаниями для начала исполнения административной процедуры по организации осуществления муниципального контроля и подготовке к проведению проверок соблюдения обязательных требований и действующих муниципальных правовых актов </w:t>
      </w:r>
      <w:r w:rsidR="00DA33FF">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 xml:space="preserve">овского сельского поселения Красноармейского района за </w:t>
      </w:r>
      <w:r w:rsidR="000E3575">
        <w:rPr>
          <w:rFonts w:ascii="Times New Roman" w:eastAsia="Times New Roman" w:hAnsi="Times New Roman" w:cs="Times New Roman"/>
          <w:sz w:val="28"/>
          <w:szCs w:val="28"/>
          <w:lang w:eastAsia="ru-RU"/>
        </w:rPr>
        <w:t>организацией и осуществлением деятельности по продаже товаров (выполнению работ, оказанию услуг) на розничных рынках</w:t>
      </w:r>
      <w:r w:rsidRPr="00184279">
        <w:rPr>
          <w:rFonts w:ascii="Times New Roman" w:eastAsia="Times New Roman" w:hAnsi="Times New Roman" w:cs="Times New Roman"/>
          <w:sz w:val="28"/>
          <w:szCs w:val="28"/>
          <w:lang w:eastAsia="ru-RU"/>
        </w:rPr>
        <w:t xml:space="preserve"> на территории </w:t>
      </w:r>
      <w:r w:rsidR="00DD0C31">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овского сельского поселения Красноармейского района являются: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ежегодный план проведения плановых проверок Администрацией; </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этом случае организация и подготовка осуществления муниципального контроля осуществляется </w:t>
      </w:r>
      <w:r w:rsidR="0022254C">
        <w:rPr>
          <w:rFonts w:ascii="Times New Roman" w:eastAsia="Times New Roman" w:hAnsi="Times New Roman" w:cs="Times New Roman"/>
          <w:sz w:val="28"/>
          <w:szCs w:val="28"/>
          <w:lang w:eastAsia="ru-RU"/>
        </w:rPr>
        <w:t xml:space="preserve">уполномоченными должностными лицами, указанными в подпункте 1.2.1 настоящего Регламента, </w:t>
      </w:r>
      <w:r w:rsidRPr="00184279">
        <w:rPr>
          <w:rFonts w:ascii="Times New Roman" w:eastAsia="Times New Roman" w:hAnsi="Times New Roman" w:cs="Times New Roman"/>
          <w:sz w:val="28"/>
          <w:szCs w:val="28"/>
          <w:lang w:eastAsia="ru-RU"/>
        </w:rPr>
        <w:t>в течение 10 дней с момента окончания срока;</w:t>
      </w:r>
    </w:p>
    <w:p w:rsidR="002F4158" w:rsidRPr="00184279" w:rsidRDefault="00DC779E"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распоряжение</w:t>
      </w:r>
      <w:r w:rsidR="002F4158" w:rsidRPr="00184279">
        <w:rPr>
          <w:rFonts w:ascii="Times New Roman" w:eastAsia="Times New Roman" w:hAnsi="Times New Roman" w:cs="Times New Roman"/>
          <w:sz w:val="28"/>
          <w:szCs w:val="28"/>
          <w:lang w:eastAsia="ru-RU"/>
        </w:rPr>
        <w:t xml:space="preserve"> Администрации (далее - распоряжение),</w:t>
      </w:r>
      <w:r w:rsidR="0022254C">
        <w:rPr>
          <w:rFonts w:ascii="Times New Roman" w:eastAsia="Times New Roman" w:hAnsi="Times New Roman" w:cs="Times New Roman"/>
          <w:sz w:val="28"/>
          <w:szCs w:val="28"/>
          <w:lang w:eastAsia="ru-RU"/>
        </w:rPr>
        <w:t xml:space="preserve"> </w:t>
      </w:r>
      <w:r w:rsidR="002F4158" w:rsidRPr="00184279">
        <w:rPr>
          <w:rFonts w:ascii="Times New Roman" w:eastAsia="Times New Roman" w:hAnsi="Times New Roman" w:cs="Times New Roman"/>
          <w:sz w:val="28"/>
          <w:szCs w:val="28"/>
          <w:lang w:eastAsia="ru-RU"/>
        </w:rPr>
        <w:t>принятое в соответствии с требованиями Федерального закона N 294-ФЗ,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этом случае организация и подготовка осуществления муниципального контроля осуществляется в сроки, установленные на основании данного распоряжения.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3.2.1. Ежегодный план проведения плановых проверок (далее - План) утверждается постановлением главы Администрации и доводится до сведения заинтересованных лиц посредством его размещения на официальном сайте Администрации.</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3.2.2. В срок до 1 сентября года, предшествующего году проверки плановых проверок, Администрация направляет проект ежегодного Плана проведения плановых проверок в порядке, установленном Правительством Российской Федерации,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Администрация дорабатывает проект ежегодного плана с учетом предложений органа прокуратуры, поступивших по результатам рассмотрения указанного проекта; доработанный проект  утверждается руководителем Администрации.</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3.2.3. При разработке ежегодных планов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w:t>
      </w:r>
      <w:r w:rsidRPr="00184279">
        <w:rPr>
          <w:rFonts w:ascii="Times New Roman" w:eastAsia="Times New Roman" w:hAnsi="Times New Roman" w:cs="Times New Roman"/>
          <w:sz w:val="28"/>
          <w:szCs w:val="28"/>
          <w:lang w:eastAsia="ru-RU"/>
        </w:rPr>
        <w:lastRenderedPageBreak/>
        <w:t>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w:t>
      </w:r>
      <w:r w:rsidR="00DD0C31">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отнесении этого юридического лица или индивидуального предпринимателя к субъектам малого предпринимательства.</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Межведомственные запросы и ответы на них в форме электронного документа подписываются усиленной квалифицированной электронной подписью.</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Согласованный с органами прокуратуры и утвержденный план проведения проверок размещается на официальном сайте Администрации в целях предоставления информации для заинтересованных лиц в информационно - телекоммуникационной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3.2.6. Внесение изменений в утвержденный План осуществляется в соответствии с частью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 постановлением Правительства РФ от 30 июня 2010 г. N 489).</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3.2.7. Внеплановые проверки проводятся в соответствии с требованиями ст. 10 Федерального закона N 294-ФЗ.</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3.2.8. Основанием для проведения внеплановой проверки являются: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1) истечение срока исполнения юридическим лицом, индивидуальным </w:t>
      </w:r>
      <w:r w:rsidRPr="00184279">
        <w:rPr>
          <w:rFonts w:ascii="Times New Roman" w:eastAsia="Times New Roman" w:hAnsi="Times New Roman" w:cs="Times New Roman"/>
          <w:sz w:val="28"/>
          <w:szCs w:val="28"/>
          <w:lang w:eastAsia="ru-RU"/>
        </w:rPr>
        <w:lastRenderedPageBreak/>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мотивированное представление должностного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4158" w:rsidRPr="00184279" w:rsidRDefault="002F4158" w:rsidP="00DD0C31">
      <w:pPr>
        <w:autoSpaceDE w:val="0"/>
        <w:autoSpaceDN w:val="0"/>
        <w:adjustRightInd w:val="0"/>
        <w:ind w:firstLine="567"/>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нарушение прав потребителей</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3.2.9.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 части 3.2.8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3.3. Подготовка к проведению проверки.</w:t>
      </w:r>
    </w:p>
    <w:p w:rsidR="002F4158" w:rsidRPr="00184279" w:rsidRDefault="002F4158" w:rsidP="00C957B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lastRenderedPageBreak/>
        <w:t>Муниципальный контроль осуществляется на основании распоряжения главы Администрации (далее - распоряжения), принятого в соответствии с требованиями Федерального закона N 294-ФЗ. Проверка может проводиться только должностным лицом или должностными лицами, кото</w:t>
      </w:r>
      <w:r w:rsidR="00DC779E">
        <w:rPr>
          <w:rFonts w:ascii="Times New Roman" w:eastAsia="Times New Roman" w:hAnsi="Times New Roman" w:cs="Times New Roman"/>
          <w:sz w:val="28"/>
          <w:szCs w:val="28"/>
          <w:lang w:eastAsia="ru-RU"/>
        </w:rPr>
        <w:t>рые указаны в распоряжении</w:t>
      </w:r>
      <w:r w:rsidRPr="00184279">
        <w:rPr>
          <w:rFonts w:ascii="Times New Roman" w:eastAsia="Times New Roman" w:hAnsi="Times New Roman" w:cs="Times New Roman"/>
          <w:sz w:val="28"/>
          <w:szCs w:val="28"/>
          <w:lang w:eastAsia="ru-RU"/>
        </w:rPr>
        <w:t xml:space="preserve"> администрации.</w:t>
      </w:r>
    </w:p>
    <w:p w:rsidR="00DD0C31"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 </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 Осуществление проверки и оформление ее результатов.</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 Юридическим фактом, являющимся основанием для начала прове</w:t>
      </w:r>
      <w:r w:rsidR="00DC779E">
        <w:rPr>
          <w:rFonts w:ascii="Times New Roman" w:eastAsia="Times New Roman" w:hAnsi="Times New Roman" w:cs="Times New Roman"/>
          <w:sz w:val="28"/>
          <w:szCs w:val="28"/>
          <w:lang w:eastAsia="ru-RU"/>
        </w:rPr>
        <w:t>рки, является распоряжение</w:t>
      </w:r>
      <w:r w:rsidRPr="00184279">
        <w:rPr>
          <w:rFonts w:ascii="Times New Roman" w:eastAsia="Times New Roman" w:hAnsi="Times New Roman" w:cs="Times New Roman"/>
          <w:sz w:val="28"/>
          <w:szCs w:val="28"/>
          <w:lang w:eastAsia="ru-RU"/>
        </w:rPr>
        <w:t xml:space="preserve"> администрации.</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3.4.2. Проверка может проводиться только должностными лицами, указанные в пункте 1.2.1 настоящего Регламента с соблюдением при проведении проверки в отношении юридических лиц и индивидуальных предпринимателей требований Федерального закона N 294-ФЗ.</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u w:val="single"/>
          <w:lang w:eastAsia="ru-RU"/>
        </w:rPr>
        <w:t>Документарная проверка</w:t>
      </w:r>
      <w:r w:rsidRPr="00184279">
        <w:rPr>
          <w:rFonts w:ascii="Times New Roman" w:eastAsia="Times New Roman" w:hAnsi="Times New Roman" w:cs="Times New Roman"/>
          <w:sz w:val="28"/>
          <w:szCs w:val="28"/>
          <w:lang w:eastAsia="ru-RU"/>
        </w:rPr>
        <w:t>.</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bookmarkStart w:id="11" w:name="sub_1101"/>
      <w:r w:rsidRPr="00184279">
        <w:rPr>
          <w:rFonts w:ascii="Times New Roman" w:eastAsia="Times New Roman" w:hAnsi="Times New Roman" w:cs="Times New Roman"/>
          <w:sz w:val="28"/>
          <w:szCs w:val="28"/>
          <w:lang w:eastAsia="ru-RU"/>
        </w:rPr>
        <w:t xml:space="preserve">3.4.3. </w:t>
      </w:r>
      <w:bookmarkStart w:id="12" w:name="sub_1102"/>
      <w:bookmarkEnd w:id="11"/>
      <w:r w:rsidRPr="00184279">
        <w:rPr>
          <w:rFonts w:ascii="Times New Roman" w:eastAsia="Times New Roman" w:hAnsi="Times New Roman" w:cs="Times New Roman"/>
          <w:sz w:val="28"/>
          <w:szCs w:val="28"/>
          <w:lang w:eastAsia="ru-RU"/>
        </w:rPr>
        <w:t>Организация документарной проверки (как плановой, так и внеплановой) проводится по месту нахождения органа муниципального контроля.</w:t>
      </w:r>
    </w:p>
    <w:bookmarkEnd w:id="12"/>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3.4.4.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5" w:history="1">
        <w:r w:rsidRPr="00184279">
          <w:rPr>
            <w:rFonts w:ascii="Times New Roman" w:eastAsia="Times New Roman" w:hAnsi="Times New Roman" w:cs="Times New Roman"/>
            <w:sz w:val="28"/>
            <w:szCs w:val="28"/>
            <w:lang w:eastAsia="ru-RU"/>
          </w:rPr>
          <w:t>уведомления</w:t>
        </w:r>
      </w:hyperlink>
      <w:r w:rsidRPr="00184279">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представленные в порядке, установленном статьей 8  Федерального закона 294-ФЗ, акты предыдущих проверок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bookmarkStart w:id="13" w:name="sub_1104"/>
      <w:r w:rsidRPr="00184279">
        <w:rPr>
          <w:rFonts w:ascii="Times New Roman" w:eastAsia="Times New Roman" w:hAnsi="Times New Roman" w:cs="Times New Roman"/>
          <w:sz w:val="28"/>
          <w:szCs w:val="28"/>
          <w:lang w:eastAsia="ru-RU"/>
        </w:rPr>
        <w:t>3.4.5.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bookmarkStart w:id="14" w:name="sub_1105"/>
      <w:bookmarkEnd w:id="13"/>
      <w:r w:rsidRPr="00184279">
        <w:rPr>
          <w:rFonts w:ascii="Times New Roman" w:eastAsia="Times New Roman" w:hAnsi="Times New Roman" w:cs="Times New Roman"/>
          <w:sz w:val="28"/>
          <w:szCs w:val="28"/>
          <w:lang w:eastAsia="ru-RU"/>
        </w:rPr>
        <w:t>3.4.6.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bookmarkEnd w:id="14"/>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bookmarkStart w:id="15" w:name="sub_1107"/>
      <w:r w:rsidRPr="00184279">
        <w:rPr>
          <w:rFonts w:ascii="Times New Roman" w:eastAsia="Times New Roman" w:hAnsi="Times New Roman" w:cs="Times New Roman"/>
          <w:sz w:val="28"/>
          <w:szCs w:val="28"/>
          <w:lang w:eastAsia="ru-RU"/>
        </w:rPr>
        <w:t>3.4.8.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bookmarkStart w:id="16" w:name="sub_1108"/>
      <w:bookmarkEnd w:id="15"/>
      <w:r w:rsidRPr="00184279">
        <w:rPr>
          <w:rFonts w:ascii="Times New Roman" w:eastAsia="Times New Roman" w:hAnsi="Times New Roman" w:cs="Times New Roman"/>
          <w:sz w:val="28"/>
          <w:szCs w:val="28"/>
          <w:lang w:eastAsia="ru-RU"/>
        </w:rPr>
        <w:t>3.4.9.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bookmarkStart w:id="17" w:name="sub_1109"/>
      <w:bookmarkEnd w:id="16"/>
      <w:r w:rsidRPr="00184279">
        <w:rPr>
          <w:rFonts w:ascii="Times New Roman" w:eastAsia="Times New Roman" w:hAnsi="Times New Roman" w:cs="Times New Roman"/>
          <w:sz w:val="28"/>
          <w:szCs w:val="28"/>
          <w:lang w:eastAsia="ru-RU"/>
        </w:rPr>
        <w:t>3.4.10.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bookmarkEnd w:id="17"/>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u w:val="single"/>
          <w:lang w:eastAsia="ru-RU"/>
        </w:rPr>
      </w:pPr>
      <w:r w:rsidRPr="00184279">
        <w:rPr>
          <w:rFonts w:ascii="Times New Roman" w:eastAsia="Times New Roman" w:hAnsi="Times New Roman" w:cs="Times New Roman"/>
          <w:sz w:val="28"/>
          <w:szCs w:val="28"/>
          <w:u w:val="single"/>
          <w:lang w:eastAsia="ru-RU"/>
        </w:rPr>
        <w:t>Выездная проверка</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3.4.13. Выездная проверка начинается с предъявления служебного удостоверения уполномоченного должностного лица, обязательного ознакомления руководителя или иного должностного лица юридического лица, индивидуального предпринимателя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3.4.14. Руководитель, иное должностное лицо или уполномоченный представитель юридического лица, индивидуальный предприниматель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3.4.15.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84279">
        <w:rPr>
          <w:rFonts w:ascii="Times New Roman" w:eastAsia="Times New Roman" w:hAnsi="Times New Roman" w:cs="Times New Roman"/>
          <w:sz w:val="28"/>
          <w:szCs w:val="28"/>
          <w:lang w:eastAsia="ru-RU"/>
        </w:rPr>
        <w:t>аффилированными</w:t>
      </w:r>
      <w:proofErr w:type="spellEnd"/>
      <w:r w:rsidRPr="00184279">
        <w:rPr>
          <w:rFonts w:ascii="Times New Roman" w:eastAsia="Times New Roman" w:hAnsi="Times New Roman" w:cs="Times New Roman"/>
          <w:sz w:val="28"/>
          <w:szCs w:val="28"/>
          <w:lang w:eastAsia="ru-RU"/>
        </w:rPr>
        <w:t xml:space="preserve"> лицами проверяемых лиц.</w:t>
      </w:r>
    </w:p>
    <w:p w:rsidR="0048734D"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3.4.16.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0048734D">
        <w:rPr>
          <w:rFonts w:ascii="Times New Roman" w:eastAsia="Times New Roman" w:hAnsi="Times New Roman" w:cs="Times New Roman"/>
          <w:sz w:val="28"/>
          <w:szCs w:val="28"/>
          <w:lang w:eastAsia="ru-RU"/>
        </w:rPr>
        <w:t xml:space="preserve"> </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3.4.17. По окончанию выездной проверки составляется акт проверки по Типовой форме, установленной уполномоченным Правительством Российской Федерации федеральным органом исполнительной власти.</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При отсутствии журнала учета проверок в акте проверки делается соответствующая запись. </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Максимальный срок направления возражений составляет пятнадцать дней с даты получения акта проверки.</w:t>
      </w:r>
    </w:p>
    <w:p w:rsidR="002F4158" w:rsidRPr="00184279" w:rsidRDefault="002F4158" w:rsidP="0048734D">
      <w:pPr>
        <w:widowControl w:val="0"/>
        <w:tabs>
          <w:tab w:val="left" w:pos="1418"/>
        </w:tabs>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3.5. Принятие мер при выявлении нарушений.</w:t>
      </w:r>
    </w:p>
    <w:p w:rsidR="002F4158" w:rsidRPr="00184279" w:rsidRDefault="002F4158" w:rsidP="0048734D">
      <w:pPr>
        <w:widowControl w:val="0"/>
        <w:tabs>
          <w:tab w:val="left" w:pos="1418"/>
        </w:tabs>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F4158" w:rsidRPr="00184279" w:rsidRDefault="002F4158" w:rsidP="0048734D">
      <w:pPr>
        <w:widowControl w:val="0"/>
        <w:tabs>
          <w:tab w:val="left" w:pos="1418"/>
        </w:tabs>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F4158" w:rsidRPr="00184279" w:rsidRDefault="002F4158" w:rsidP="0048734D">
      <w:pPr>
        <w:widowControl w:val="0"/>
        <w:tabs>
          <w:tab w:val="left" w:pos="1418"/>
        </w:tabs>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4158" w:rsidRPr="00184279" w:rsidRDefault="002F4158" w:rsidP="0048734D">
      <w:pPr>
        <w:widowControl w:val="0"/>
        <w:tabs>
          <w:tab w:val="left" w:pos="1418"/>
        </w:tabs>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sidR="0048734D">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w:t>
      </w:r>
      <w:r w:rsidR="0048734D">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r w:rsidR="0048734D">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наличии угрозы причинения вреда и способах его предотвращения.</w:t>
      </w:r>
    </w:p>
    <w:p w:rsidR="002F4158" w:rsidRPr="00184279" w:rsidRDefault="002F4158" w:rsidP="002F4158">
      <w:pPr>
        <w:widowControl w:val="0"/>
        <w:tabs>
          <w:tab w:val="left" w:pos="1418"/>
        </w:tabs>
        <w:autoSpaceDE w:val="0"/>
        <w:autoSpaceDN w:val="0"/>
        <w:adjustRightInd w:val="0"/>
        <w:ind w:firstLine="0"/>
        <w:rPr>
          <w:rFonts w:ascii="Times New Roman" w:eastAsia="Times New Roman" w:hAnsi="Times New Roman" w:cs="Times New Roman"/>
          <w:color w:val="FF0000"/>
          <w:sz w:val="28"/>
          <w:szCs w:val="28"/>
          <w:lang w:eastAsia="ru-RU"/>
        </w:rPr>
      </w:pPr>
    </w:p>
    <w:p w:rsidR="002F4158"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4. Порядок и формы контроля за осуществлением муниципального контроля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b/>
          <w:sz w:val="28"/>
          <w:szCs w:val="28"/>
          <w:lang w:eastAsia="ru-RU"/>
        </w:rPr>
      </w:pP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должностными лицами местного самоуправления, осуществляющими муниципальный контроль, положений регламентов и иных нормативных актов, устанавливающих требования к осуществлению муниципального контроля, а также за принятием ими решений</w:t>
      </w:r>
      <w:r>
        <w:rPr>
          <w:rFonts w:ascii="Times New Roman" w:eastAsia="Times New Roman" w:hAnsi="Times New Roman" w:cs="Times New Roman"/>
          <w:sz w:val="28"/>
          <w:szCs w:val="28"/>
          <w:lang w:eastAsia="ru-RU"/>
        </w:rPr>
        <w:t>.</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Текущий контроль за соблюдением действий, определенных настоящим административным регламентом, осуществляется главой администрации.</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Персональная ответственность муниципальных служащих, задействованных в осуществлении муниципального контроля, определяется должностными инструкциями в соответствии с требованиями действующего законодательства.</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4.3. Порядок привлечения к ответственности должностных лиц местного самоуправления, осуществляющих муниципальный контроль, за решения и действия (бездействия), принимаемые (осуществляемые) ими в ходе осуществления муниципального контроля.</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нарушении нормативных правовых актов, устанавливающих требования к осуществлению муниципального контроля, привлечение виновных лиц к ответственности осуществляется в соответствии с законодательством Российской Федерации.</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4.4.1. Контроль за осуществлением муниципального контроля со стороны </w:t>
      </w:r>
      <w:r w:rsidR="006723BB" w:rsidRPr="006723BB">
        <w:rPr>
          <w:rFonts w:ascii="Times New Roman" w:eastAsia="Times New Roman" w:hAnsi="Times New Roman" w:cs="Times New Roman"/>
          <w:sz w:val="28"/>
          <w:szCs w:val="28"/>
          <w:lang w:eastAsia="ru-RU"/>
        </w:rPr>
        <w:t>начальника общего отдела</w:t>
      </w:r>
      <w:r w:rsidRPr="00184279">
        <w:rPr>
          <w:rFonts w:ascii="Times New Roman" w:eastAsia="Times New Roman" w:hAnsi="Times New Roman" w:cs="Times New Roman"/>
          <w:sz w:val="28"/>
          <w:szCs w:val="28"/>
          <w:lang w:eastAsia="ru-RU"/>
        </w:rPr>
        <w:t xml:space="preserve"> администрации</w:t>
      </w:r>
      <w:r w:rsidR="00204C2F">
        <w:rPr>
          <w:rFonts w:ascii="Times New Roman" w:eastAsia="Times New Roman" w:hAnsi="Times New Roman" w:cs="Times New Roman"/>
          <w:sz w:val="28"/>
          <w:szCs w:val="28"/>
          <w:lang w:eastAsia="ru-RU"/>
        </w:rPr>
        <w:t xml:space="preserve"> Ивановского сельского поселения Красноармейского района</w:t>
      </w:r>
      <w:r w:rsidRPr="00184279">
        <w:rPr>
          <w:rFonts w:ascii="Times New Roman" w:eastAsia="Times New Roman" w:hAnsi="Times New Roman" w:cs="Times New Roman"/>
          <w:sz w:val="28"/>
          <w:szCs w:val="28"/>
          <w:lang w:eastAsia="ru-RU"/>
        </w:rPr>
        <w:t>, должен быть постоянным, всесторонним и объективным.</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C95E84">
      <w:pPr>
        <w:widowControl w:val="0"/>
        <w:autoSpaceDE w:val="0"/>
        <w:autoSpaceDN w:val="0"/>
        <w:adjustRightInd w:val="0"/>
        <w:ind w:firstLine="709"/>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должностных лиц Администрации, а также принимаемые ими решения при проведении проверки</w:t>
      </w: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5.2. Предметом досудебного обжалования являются: </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действия (бездействие) должностных лиц;</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решения, принимаемые в рамках осущест</w:t>
      </w:r>
      <w:r>
        <w:rPr>
          <w:rFonts w:ascii="Times New Roman" w:eastAsia="Times New Roman" w:hAnsi="Times New Roman" w:cs="Times New Roman"/>
          <w:sz w:val="28"/>
          <w:szCs w:val="28"/>
          <w:lang w:eastAsia="ru-RU"/>
        </w:rPr>
        <w:t>вления муниципального контроля.</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5.3.Субъекты имеют право обратиться в Администрацию с обращением (жалобой) в устной форме при личном приеме ежедневно по рабочим дням с 8.00 до 16.00, кроме выходных и праздничных дней, (перерыв с 12.00 до 13.00), по адресу: </w:t>
      </w:r>
      <w:r w:rsidR="00C95E84">
        <w:rPr>
          <w:rFonts w:ascii="Times New Roman" w:eastAsia="Times New Roman" w:hAnsi="Times New Roman" w:cs="Times New Roman"/>
          <w:sz w:val="28"/>
          <w:szCs w:val="28"/>
          <w:lang w:eastAsia="ru-RU"/>
        </w:rPr>
        <w:t>353821</w:t>
      </w:r>
      <w:r>
        <w:rPr>
          <w:rFonts w:ascii="Times New Roman" w:eastAsia="Times New Roman" w:hAnsi="Times New Roman" w:cs="Times New Roman"/>
          <w:sz w:val="28"/>
          <w:szCs w:val="28"/>
          <w:lang w:eastAsia="ru-RU"/>
        </w:rPr>
        <w:t xml:space="preserve">, Краснодарский край, Красноармейский район, ст. </w:t>
      </w:r>
      <w:r w:rsidR="00C95E8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 xml:space="preserve">овская, ул. </w:t>
      </w:r>
      <w:r w:rsidR="00C95E84">
        <w:rPr>
          <w:rFonts w:ascii="Times New Roman" w:eastAsia="Times New Roman" w:hAnsi="Times New Roman" w:cs="Times New Roman"/>
          <w:sz w:val="28"/>
          <w:szCs w:val="28"/>
          <w:lang w:eastAsia="ru-RU"/>
        </w:rPr>
        <w:t>Советская</w:t>
      </w:r>
      <w:r>
        <w:rPr>
          <w:rFonts w:ascii="Times New Roman" w:eastAsia="Times New Roman" w:hAnsi="Times New Roman" w:cs="Times New Roman"/>
          <w:sz w:val="28"/>
          <w:szCs w:val="28"/>
          <w:lang w:eastAsia="ru-RU"/>
        </w:rPr>
        <w:t xml:space="preserve">, </w:t>
      </w:r>
      <w:r w:rsidR="00C95E84">
        <w:rPr>
          <w:rFonts w:ascii="Times New Roman" w:eastAsia="Times New Roman" w:hAnsi="Times New Roman" w:cs="Times New Roman"/>
          <w:sz w:val="28"/>
          <w:szCs w:val="28"/>
          <w:lang w:eastAsia="ru-RU"/>
        </w:rPr>
        <w:t>26</w:t>
      </w:r>
      <w:r w:rsidRPr="00184279">
        <w:rPr>
          <w:rFonts w:ascii="Times New Roman" w:eastAsia="Times New Roman" w:hAnsi="Times New Roman" w:cs="Times New Roman"/>
          <w:sz w:val="28"/>
          <w:szCs w:val="28"/>
          <w:lang w:eastAsia="ru-RU"/>
        </w:rPr>
        <w:t>.</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5.4. Письменное обращение (жалоба) должно содержать:</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почтовый адрес, по которому должен быть направлен ответ;</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w:t>
      </w:r>
      <w:r w:rsidR="00C95E84">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содержательную характеристику обжалуемого действия (бездействия), решения;</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подпись руководителя (для юридического лица) или личную подпись (для физического лица) заинтересованного лица (приложение № 2).</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5.5. Обращение, поступившее в Администрацию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Субъект имеет право на получение информации и документов, необходимых для обоснования и рассмотрения обращения (жалобы).</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5.6. Перечень оснований для отказа в рассмотрении обращения (жалобы) субъекта:</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5.8. Обращение субъекта должно быть рассмотрено Администрацией и решение принято в срок, не превышающий 30 дней со дня регистрации письменного обращения. Жалоба на осуществление муниципального контроля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 </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5.10.</w:t>
      </w:r>
      <w:r w:rsidR="00C95E84">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5.11. Если субъекты не удовлетворены решением, принятым в ходе рассмотрения обращения, то решения, принятые в рамках осуществления муниципального контроля, могут быть обжалованы в судебном порядке.</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5.12. Порядок подачи, рассмотрения и разрешения обращений, направляемых в суды, определяется законодательством</w:t>
      </w:r>
      <w:r w:rsidR="00C95E84">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Российской Федерации.</w:t>
      </w:r>
    </w:p>
    <w:p w:rsidR="002F4158"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C95E84" w:rsidRPr="00184279" w:rsidRDefault="00C95E84"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6723BB"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 общего отдела</w:t>
      </w:r>
      <w:r w:rsidR="00C95E84">
        <w:rPr>
          <w:rFonts w:ascii="Times New Roman" w:eastAsia="Times New Roman" w:hAnsi="Times New Roman" w:cs="Times New Roman"/>
          <w:sz w:val="28"/>
          <w:szCs w:val="28"/>
          <w:lang w:eastAsia="ru-RU"/>
        </w:rPr>
        <w:t xml:space="preserve"> </w:t>
      </w:r>
    </w:p>
    <w:p w:rsidR="006723BB" w:rsidRDefault="00C95E84"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F4158">
        <w:rPr>
          <w:rFonts w:ascii="Times New Roman" w:eastAsia="Times New Roman" w:hAnsi="Times New Roman" w:cs="Times New Roman"/>
          <w:sz w:val="28"/>
          <w:szCs w:val="28"/>
          <w:lang w:eastAsia="ru-RU"/>
        </w:rPr>
        <w:t>юри</w:t>
      </w:r>
      <w:r>
        <w:rPr>
          <w:rFonts w:ascii="Times New Roman" w:eastAsia="Times New Roman" w:hAnsi="Times New Roman" w:cs="Times New Roman"/>
          <w:sz w:val="28"/>
          <w:szCs w:val="28"/>
          <w:lang w:eastAsia="ru-RU"/>
        </w:rPr>
        <w:t>ст</w:t>
      </w:r>
      <w:r w:rsidR="002F4158">
        <w:rPr>
          <w:rFonts w:ascii="Times New Roman" w:eastAsia="Times New Roman" w:hAnsi="Times New Roman" w:cs="Times New Roman"/>
          <w:sz w:val="28"/>
          <w:szCs w:val="28"/>
          <w:lang w:eastAsia="ru-RU"/>
        </w:rPr>
        <w:t xml:space="preserve">) </w:t>
      </w:r>
      <w:r w:rsidR="00AC426E">
        <w:rPr>
          <w:rFonts w:ascii="Times New Roman" w:eastAsia="Times New Roman" w:hAnsi="Times New Roman" w:cs="Times New Roman"/>
          <w:sz w:val="28"/>
          <w:szCs w:val="28"/>
          <w:lang w:eastAsia="ru-RU"/>
        </w:rPr>
        <w:t>а</w:t>
      </w:r>
      <w:r w:rsidR="002F4158">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p>
    <w:p w:rsidR="002F4158" w:rsidRDefault="00C95E84"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w:t>
      </w:r>
      <w:r w:rsidR="002F4158">
        <w:rPr>
          <w:rFonts w:ascii="Times New Roman" w:eastAsia="Times New Roman" w:hAnsi="Times New Roman" w:cs="Times New Roman"/>
          <w:sz w:val="28"/>
          <w:szCs w:val="28"/>
          <w:lang w:eastAsia="ru-RU"/>
        </w:rPr>
        <w:t>овского сельского поселения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C95E84">
        <w:rPr>
          <w:rFonts w:ascii="Times New Roman" w:eastAsia="Times New Roman" w:hAnsi="Times New Roman" w:cs="Times New Roman"/>
          <w:sz w:val="28"/>
          <w:szCs w:val="28"/>
          <w:lang w:eastAsia="ru-RU"/>
        </w:rPr>
        <w:t>И.Н.</w:t>
      </w:r>
      <w:r w:rsidR="006723BB">
        <w:rPr>
          <w:rFonts w:ascii="Times New Roman" w:eastAsia="Times New Roman" w:hAnsi="Times New Roman" w:cs="Times New Roman"/>
          <w:sz w:val="28"/>
          <w:szCs w:val="28"/>
          <w:lang w:eastAsia="ru-RU"/>
        </w:rPr>
        <w:t xml:space="preserve"> </w:t>
      </w:r>
      <w:proofErr w:type="spellStart"/>
      <w:r w:rsidR="00C95E84">
        <w:rPr>
          <w:rFonts w:ascii="Times New Roman" w:eastAsia="Times New Roman" w:hAnsi="Times New Roman" w:cs="Times New Roman"/>
          <w:sz w:val="28"/>
          <w:szCs w:val="28"/>
          <w:lang w:eastAsia="ru-RU"/>
        </w:rPr>
        <w:t>Марушко</w:t>
      </w:r>
      <w:proofErr w:type="spellEnd"/>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Приложение N 1</w:t>
      </w: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к административному регламенту</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N 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об устранении нарушений требований, установленных муниципальными правовыми актами</w:t>
      </w: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На основании_________________________________________________</w:t>
      </w: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(реквизиты акта проверки)</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Я, ______________________________________________________________</w:t>
      </w: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(Ф.И.О. должностного лица органа муниципального контроля,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реквизиты распоряжения о проведении проверки юридического лица,</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индивидуального предпринимателя)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предписываю:</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(Ф.И.О. гражданина, индивидуального предпринимателя или наименование</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юридического лица, которому выдается предписание)</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820"/>
        <w:gridCol w:w="3839"/>
      </w:tblGrid>
      <w:tr w:rsidR="002F4158" w:rsidRPr="00184279" w:rsidTr="00C95E84">
        <w:tc>
          <w:tcPr>
            <w:tcW w:w="980" w:type="dxa"/>
            <w:tcBorders>
              <w:top w:val="single" w:sz="4" w:space="0" w:color="auto"/>
              <w:bottom w:val="nil"/>
              <w:right w:val="single" w:sz="4" w:space="0" w:color="auto"/>
            </w:tcBorders>
            <w:vAlign w:val="bottom"/>
          </w:tcPr>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N </w:t>
            </w:r>
            <w:proofErr w:type="spellStart"/>
            <w:r w:rsidRPr="00184279">
              <w:rPr>
                <w:rFonts w:ascii="Times New Roman" w:eastAsia="Times New Roman" w:hAnsi="Times New Roman" w:cs="Times New Roman"/>
                <w:sz w:val="28"/>
                <w:szCs w:val="28"/>
                <w:lang w:eastAsia="ru-RU"/>
              </w:rPr>
              <w:t>п</w:t>
            </w:r>
            <w:proofErr w:type="spellEnd"/>
            <w:r w:rsidRPr="00184279">
              <w:rPr>
                <w:rFonts w:ascii="Times New Roman" w:eastAsia="Times New Roman" w:hAnsi="Times New Roman" w:cs="Times New Roman"/>
                <w:sz w:val="28"/>
                <w:szCs w:val="28"/>
                <w:lang w:eastAsia="ru-RU"/>
              </w:rPr>
              <w:t>/</w:t>
            </w:r>
            <w:proofErr w:type="spellStart"/>
            <w:r w:rsidRPr="00184279">
              <w:rPr>
                <w:rFonts w:ascii="Times New Roman" w:eastAsia="Times New Roman" w:hAnsi="Times New Roman" w:cs="Times New Roman"/>
                <w:sz w:val="28"/>
                <w:szCs w:val="28"/>
                <w:lang w:eastAsia="ru-RU"/>
              </w:rPr>
              <w:t>п</w:t>
            </w:r>
            <w:proofErr w:type="spellEnd"/>
          </w:p>
        </w:tc>
        <w:tc>
          <w:tcPr>
            <w:tcW w:w="4820" w:type="dxa"/>
            <w:tcBorders>
              <w:top w:val="single" w:sz="4" w:space="0" w:color="auto"/>
              <w:left w:val="nil"/>
              <w:bottom w:val="nil"/>
              <w:right w:val="single" w:sz="4" w:space="0" w:color="auto"/>
            </w:tcBorders>
            <w:vAlign w:val="bottom"/>
          </w:tcPr>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Содержание предписания</w:t>
            </w:r>
          </w:p>
        </w:tc>
        <w:tc>
          <w:tcPr>
            <w:tcW w:w="3839" w:type="dxa"/>
            <w:tcBorders>
              <w:top w:val="single" w:sz="4" w:space="0" w:color="auto"/>
              <w:left w:val="nil"/>
              <w:bottom w:val="nil"/>
            </w:tcBorders>
            <w:vAlign w:val="bottom"/>
          </w:tcPr>
          <w:p w:rsidR="002F4158" w:rsidRPr="00184279" w:rsidRDefault="002F4158" w:rsidP="00C95E84">
            <w:pPr>
              <w:widowControl w:val="0"/>
              <w:autoSpaceDE w:val="0"/>
              <w:autoSpaceDN w:val="0"/>
              <w:adjustRightInd w:val="0"/>
              <w:ind w:right="-108"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Срок устранения</w:t>
            </w:r>
          </w:p>
        </w:tc>
      </w:tr>
      <w:tr w:rsidR="002F4158" w:rsidRPr="00184279" w:rsidTr="00C95E84">
        <w:tc>
          <w:tcPr>
            <w:tcW w:w="980" w:type="dxa"/>
            <w:tcBorders>
              <w:top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c>
          <w:tcPr>
            <w:tcW w:w="3839" w:type="dxa"/>
            <w:tcBorders>
              <w:top w:val="nil"/>
              <w:left w:val="nil"/>
              <w:bottom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r>
      <w:tr w:rsidR="002F4158" w:rsidRPr="00184279" w:rsidTr="00C95E84">
        <w:tc>
          <w:tcPr>
            <w:tcW w:w="980" w:type="dxa"/>
            <w:tcBorders>
              <w:top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w:t>
            </w:r>
          </w:p>
        </w:tc>
        <w:tc>
          <w:tcPr>
            <w:tcW w:w="4820" w:type="dxa"/>
            <w:tcBorders>
              <w:top w:val="nil"/>
              <w:left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w:t>
            </w:r>
          </w:p>
        </w:tc>
        <w:tc>
          <w:tcPr>
            <w:tcW w:w="3839" w:type="dxa"/>
            <w:tcBorders>
              <w:top w:val="nil"/>
              <w:left w:val="nil"/>
              <w:bottom w:val="single" w:sz="4" w:space="0" w:color="auto"/>
            </w:tcBorders>
            <w:vAlign w:val="bottom"/>
          </w:tcPr>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w:t>
            </w:r>
          </w:p>
        </w:tc>
      </w:tr>
      <w:tr w:rsidR="002F4158" w:rsidRPr="00184279" w:rsidTr="00C95E84">
        <w:tc>
          <w:tcPr>
            <w:tcW w:w="980" w:type="dxa"/>
            <w:tcBorders>
              <w:top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c>
          <w:tcPr>
            <w:tcW w:w="3839" w:type="dxa"/>
            <w:tcBorders>
              <w:top w:val="nil"/>
              <w:left w:val="nil"/>
              <w:bottom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r>
      <w:tr w:rsidR="002F4158" w:rsidRPr="00184279" w:rsidTr="00C95E84">
        <w:tc>
          <w:tcPr>
            <w:tcW w:w="980" w:type="dxa"/>
            <w:tcBorders>
              <w:top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c>
          <w:tcPr>
            <w:tcW w:w="3839" w:type="dxa"/>
            <w:tcBorders>
              <w:top w:val="nil"/>
              <w:left w:val="nil"/>
              <w:bottom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r>
    </w:tbl>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w:t>
      </w:r>
      <w:r>
        <w:rPr>
          <w:rFonts w:ascii="Times New Roman" w:eastAsia="Times New Roman" w:hAnsi="Times New Roman" w:cs="Times New Roman"/>
          <w:sz w:val="28"/>
          <w:szCs w:val="28"/>
          <w:lang w:eastAsia="ru-RU"/>
        </w:rPr>
        <w:t>______________</w:t>
      </w: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(орган, осуществляющий муниципальный контроль)</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не позднее _____________ дней по истечении срока выполнения соответствующих пунктов</w:t>
      </w:r>
      <w:r w:rsidR="00C95E84">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предписания.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Глава МО:</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_________________________________ </w:t>
      </w:r>
      <w:r w:rsidR="00A311C6">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__________</w:t>
      </w:r>
      <w:r w:rsidR="00A311C6">
        <w:rPr>
          <w:rFonts w:ascii="Times New Roman" w:eastAsia="Times New Roman" w:hAnsi="Times New Roman" w:cs="Times New Roman"/>
          <w:sz w:val="28"/>
          <w:szCs w:val="28"/>
          <w:lang w:eastAsia="ru-RU"/>
        </w:rPr>
        <w:t>_____________</w:t>
      </w:r>
      <w:r w:rsidRPr="00184279">
        <w:rPr>
          <w:rFonts w:ascii="Times New Roman" w:eastAsia="Times New Roman" w:hAnsi="Times New Roman" w:cs="Times New Roman"/>
          <w:sz w:val="28"/>
          <w:szCs w:val="28"/>
          <w:lang w:eastAsia="ru-RU"/>
        </w:rPr>
        <w:t>_______</w:t>
      </w:r>
    </w:p>
    <w:p w:rsidR="002F4158" w:rsidRPr="00184279" w:rsidRDefault="00A311C6"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4158" w:rsidRPr="00184279">
        <w:rPr>
          <w:rFonts w:ascii="Times New Roman" w:eastAsia="Times New Roman" w:hAnsi="Times New Roman" w:cs="Times New Roman"/>
          <w:sz w:val="28"/>
          <w:szCs w:val="28"/>
          <w:lang w:eastAsia="ru-RU"/>
        </w:rPr>
        <w:t xml:space="preserve"> (подпись)</w:t>
      </w:r>
      <w:r w:rsidRPr="00A311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(Ф.И.О.)</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вручено (направлено заказным письмом):</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 _____________ 20__года _____________________</w:t>
      </w: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Приложение N 2</w:t>
      </w: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к административному регламенту</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Главе </w:t>
      </w:r>
      <w:r w:rsidR="00A311C6">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овского сельского поселения</w:t>
      </w:r>
    </w:p>
    <w:p w:rsidR="006723BB" w:rsidRPr="00184279" w:rsidRDefault="006723BB"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 района</w:t>
      </w: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от __________________________</w:t>
      </w:r>
    </w:p>
    <w:p w:rsidR="002F4158" w:rsidRPr="00184279" w:rsidRDefault="00A311C6" w:rsidP="00A311C6">
      <w:pPr>
        <w:widowControl w:val="0"/>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4158" w:rsidRPr="00184279">
        <w:rPr>
          <w:rFonts w:ascii="Times New Roman" w:eastAsia="Times New Roman" w:hAnsi="Times New Roman" w:cs="Times New Roman"/>
          <w:sz w:val="28"/>
          <w:szCs w:val="28"/>
          <w:lang w:eastAsia="ru-RU"/>
        </w:rPr>
        <w:t>(ФИО, адрес)</w:t>
      </w: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w:t>
      </w: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Обращение (жалоба)</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w:t>
      </w:r>
    </w:p>
    <w:p w:rsidR="002F4158"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w:t>
      </w:r>
    </w:p>
    <w:p w:rsidR="00A311C6" w:rsidRPr="00184279" w:rsidRDefault="00A311C6"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A311C6">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Прошу направить ответ по адресу: _________________________________________________</w:t>
      </w:r>
      <w:r w:rsidR="00A311C6">
        <w:rPr>
          <w:rFonts w:ascii="Times New Roman" w:eastAsia="Times New Roman" w:hAnsi="Times New Roman" w:cs="Times New Roman"/>
          <w:sz w:val="28"/>
          <w:szCs w:val="28"/>
          <w:lang w:eastAsia="ru-RU"/>
        </w:rPr>
        <w:t>___________</w:t>
      </w:r>
      <w:r w:rsidRPr="00184279">
        <w:rPr>
          <w:rFonts w:ascii="Times New Roman" w:eastAsia="Times New Roman" w:hAnsi="Times New Roman" w:cs="Times New Roman"/>
          <w:sz w:val="28"/>
          <w:szCs w:val="28"/>
          <w:lang w:eastAsia="ru-RU"/>
        </w:rPr>
        <w:t>______</w:t>
      </w:r>
    </w:p>
    <w:p w:rsidR="002F4158" w:rsidRPr="00184279" w:rsidRDefault="002F4158" w:rsidP="00A311C6">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(полный адрес с индексом)</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 ___________________</w:t>
      </w:r>
    </w:p>
    <w:tbl>
      <w:tblPr>
        <w:tblW w:w="5000" w:type="pct"/>
        <w:tblInd w:w="-106" w:type="dxa"/>
        <w:tblLook w:val="01E0"/>
      </w:tblPr>
      <w:tblGrid>
        <w:gridCol w:w="3165"/>
        <w:gridCol w:w="538"/>
        <w:gridCol w:w="6151"/>
      </w:tblGrid>
      <w:tr w:rsidR="0074653E" w:rsidRPr="00CB453E" w:rsidTr="00546DB8">
        <w:tc>
          <w:tcPr>
            <w:tcW w:w="1606" w:type="pct"/>
          </w:tcPr>
          <w:p w:rsidR="0074653E" w:rsidRPr="00CB453E" w:rsidRDefault="00A311C6" w:rsidP="00A311C6">
            <w:pPr>
              <w:ind w:firstLine="0"/>
              <w:jc w:val="lef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F4158" w:rsidRPr="00184279">
              <w:rPr>
                <w:rFonts w:ascii="Times New Roman" w:eastAsia="Times New Roman" w:hAnsi="Times New Roman" w:cs="Times New Roman"/>
                <w:sz w:val="28"/>
                <w:szCs w:val="28"/>
                <w:lang w:eastAsia="ru-RU"/>
              </w:rPr>
              <w:t>(дата)</w:t>
            </w:r>
            <w:r>
              <w:rPr>
                <w:rFonts w:ascii="Times New Roman" w:eastAsia="Times New Roman" w:hAnsi="Times New Roman" w:cs="Times New Roman"/>
                <w:sz w:val="28"/>
                <w:szCs w:val="28"/>
                <w:lang w:eastAsia="ru-RU"/>
              </w:rPr>
              <w:t xml:space="preserve">        (подпись)</w:t>
            </w:r>
          </w:p>
        </w:tc>
        <w:tc>
          <w:tcPr>
            <w:tcW w:w="273" w:type="pct"/>
          </w:tcPr>
          <w:p w:rsidR="0074653E" w:rsidRPr="00CB453E" w:rsidRDefault="0074653E" w:rsidP="002F4158">
            <w:pPr>
              <w:ind w:firstLine="0"/>
              <w:jc w:val="center"/>
              <w:rPr>
                <w:rFonts w:ascii="Times New Roman" w:hAnsi="Times New Roman" w:cs="Times New Roman"/>
                <w:sz w:val="28"/>
                <w:szCs w:val="28"/>
              </w:rPr>
            </w:pPr>
          </w:p>
        </w:tc>
        <w:tc>
          <w:tcPr>
            <w:tcW w:w="3121" w:type="pct"/>
          </w:tcPr>
          <w:p w:rsidR="0074653E" w:rsidRPr="006018E3" w:rsidRDefault="0074653E" w:rsidP="002F4158">
            <w:pPr>
              <w:ind w:firstLine="0"/>
              <w:jc w:val="left"/>
              <w:rPr>
                <w:rFonts w:ascii="Times New Roman" w:hAnsi="Times New Roman" w:cs="Times New Roman"/>
                <w:sz w:val="28"/>
                <w:szCs w:val="28"/>
              </w:rPr>
            </w:pPr>
          </w:p>
        </w:tc>
      </w:tr>
    </w:tbl>
    <w:p w:rsidR="002F4158" w:rsidRDefault="002F4158" w:rsidP="00AC426E">
      <w:pPr>
        <w:pStyle w:val="ConsPlusNormal"/>
        <w:jc w:val="both"/>
        <w:rPr>
          <w:rFonts w:ascii="Times New Roman" w:hAnsi="Times New Roman" w:cs="Times New Roman"/>
          <w:sz w:val="28"/>
          <w:szCs w:val="28"/>
        </w:rPr>
      </w:pPr>
    </w:p>
    <w:sectPr w:rsidR="002F4158" w:rsidSect="002F415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rPr>
        <w:rFonts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F31368"/>
    <w:multiLevelType w:val="multilevel"/>
    <w:tmpl w:val="4C64EB2A"/>
    <w:lvl w:ilvl="0">
      <w:start w:val="1"/>
      <w:numFmt w:val="decimal"/>
      <w:lvlText w:val="%1."/>
      <w:lvlJc w:val="left"/>
      <w:pPr>
        <w:ind w:left="2142" w:hanging="157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4D9F0B70"/>
    <w:multiLevelType w:val="hybridMultilevel"/>
    <w:tmpl w:val="2DFEC8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EEA18D0"/>
    <w:multiLevelType w:val="multilevel"/>
    <w:tmpl w:val="4EB0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E42"/>
    <w:rsid w:val="00000EF1"/>
    <w:rsid w:val="00004A03"/>
    <w:rsid w:val="00005C93"/>
    <w:rsid w:val="000117C9"/>
    <w:rsid w:val="0001572E"/>
    <w:rsid w:val="00016C01"/>
    <w:rsid w:val="0002284C"/>
    <w:rsid w:val="000301ED"/>
    <w:rsid w:val="00037F96"/>
    <w:rsid w:val="00045094"/>
    <w:rsid w:val="0005110C"/>
    <w:rsid w:val="000517B9"/>
    <w:rsid w:val="00056FAB"/>
    <w:rsid w:val="00060032"/>
    <w:rsid w:val="0006286E"/>
    <w:rsid w:val="00075501"/>
    <w:rsid w:val="000957C1"/>
    <w:rsid w:val="000B4432"/>
    <w:rsid w:val="000D04A2"/>
    <w:rsid w:val="000D4846"/>
    <w:rsid w:val="000E31BD"/>
    <w:rsid w:val="000E3575"/>
    <w:rsid w:val="000E74C1"/>
    <w:rsid w:val="000E77C1"/>
    <w:rsid w:val="000F68DE"/>
    <w:rsid w:val="00101A86"/>
    <w:rsid w:val="001051E3"/>
    <w:rsid w:val="00110963"/>
    <w:rsid w:val="00134C70"/>
    <w:rsid w:val="0014027C"/>
    <w:rsid w:val="00165613"/>
    <w:rsid w:val="00172E26"/>
    <w:rsid w:val="00172E90"/>
    <w:rsid w:val="00184DD2"/>
    <w:rsid w:val="00185809"/>
    <w:rsid w:val="0019528D"/>
    <w:rsid w:val="001B0C0E"/>
    <w:rsid w:val="001C4ABB"/>
    <w:rsid w:val="001D1A7B"/>
    <w:rsid w:val="001F29F3"/>
    <w:rsid w:val="001F7B98"/>
    <w:rsid w:val="00204C2F"/>
    <w:rsid w:val="00216045"/>
    <w:rsid w:val="002167E8"/>
    <w:rsid w:val="0022254C"/>
    <w:rsid w:val="00222DDB"/>
    <w:rsid w:val="002258C4"/>
    <w:rsid w:val="00233766"/>
    <w:rsid w:val="0023631A"/>
    <w:rsid w:val="00241790"/>
    <w:rsid w:val="00260BE6"/>
    <w:rsid w:val="00272A30"/>
    <w:rsid w:val="00272A64"/>
    <w:rsid w:val="002821CD"/>
    <w:rsid w:val="002879E3"/>
    <w:rsid w:val="002B59F5"/>
    <w:rsid w:val="002C4D7C"/>
    <w:rsid w:val="002C76CA"/>
    <w:rsid w:val="002E5786"/>
    <w:rsid w:val="002F4158"/>
    <w:rsid w:val="002F661A"/>
    <w:rsid w:val="00306434"/>
    <w:rsid w:val="00307DB2"/>
    <w:rsid w:val="003165E8"/>
    <w:rsid w:val="00316CF6"/>
    <w:rsid w:val="00324C90"/>
    <w:rsid w:val="00324E77"/>
    <w:rsid w:val="00343EAF"/>
    <w:rsid w:val="00345550"/>
    <w:rsid w:val="00356A90"/>
    <w:rsid w:val="00360387"/>
    <w:rsid w:val="003965F8"/>
    <w:rsid w:val="003A7C45"/>
    <w:rsid w:val="003B5F32"/>
    <w:rsid w:val="003C3B29"/>
    <w:rsid w:val="003C6395"/>
    <w:rsid w:val="003D3F19"/>
    <w:rsid w:val="003F333D"/>
    <w:rsid w:val="003F612C"/>
    <w:rsid w:val="00403C33"/>
    <w:rsid w:val="00406CF2"/>
    <w:rsid w:val="00412979"/>
    <w:rsid w:val="00415050"/>
    <w:rsid w:val="0043498B"/>
    <w:rsid w:val="00444016"/>
    <w:rsid w:val="00444E4D"/>
    <w:rsid w:val="00456C05"/>
    <w:rsid w:val="004716DF"/>
    <w:rsid w:val="00484E5E"/>
    <w:rsid w:val="0048734D"/>
    <w:rsid w:val="004B2E52"/>
    <w:rsid w:val="004C6435"/>
    <w:rsid w:val="004D4B6D"/>
    <w:rsid w:val="00505B3F"/>
    <w:rsid w:val="00506668"/>
    <w:rsid w:val="00510B44"/>
    <w:rsid w:val="00512736"/>
    <w:rsid w:val="0052252B"/>
    <w:rsid w:val="00524EB8"/>
    <w:rsid w:val="00542962"/>
    <w:rsid w:val="00595811"/>
    <w:rsid w:val="005A6E1D"/>
    <w:rsid w:val="005B2856"/>
    <w:rsid w:val="005B2C39"/>
    <w:rsid w:val="005C06D8"/>
    <w:rsid w:val="005C3F08"/>
    <w:rsid w:val="005E26A7"/>
    <w:rsid w:val="005F605B"/>
    <w:rsid w:val="005F75AE"/>
    <w:rsid w:val="006018E3"/>
    <w:rsid w:val="0060679B"/>
    <w:rsid w:val="00610897"/>
    <w:rsid w:val="00611BCE"/>
    <w:rsid w:val="00622AAE"/>
    <w:rsid w:val="00622D86"/>
    <w:rsid w:val="00625D3F"/>
    <w:rsid w:val="00627D9F"/>
    <w:rsid w:val="00661580"/>
    <w:rsid w:val="006720EF"/>
    <w:rsid w:val="006723BB"/>
    <w:rsid w:val="00680BAD"/>
    <w:rsid w:val="00681809"/>
    <w:rsid w:val="00686533"/>
    <w:rsid w:val="0069613B"/>
    <w:rsid w:val="006A58D6"/>
    <w:rsid w:val="006A7332"/>
    <w:rsid w:val="006B51E1"/>
    <w:rsid w:val="006C0419"/>
    <w:rsid w:val="006E0FA5"/>
    <w:rsid w:val="0071749C"/>
    <w:rsid w:val="00724125"/>
    <w:rsid w:val="0072442F"/>
    <w:rsid w:val="00727490"/>
    <w:rsid w:val="00730324"/>
    <w:rsid w:val="00731769"/>
    <w:rsid w:val="00732879"/>
    <w:rsid w:val="007354E7"/>
    <w:rsid w:val="0074653E"/>
    <w:rsid w:val="00757B61"/>
    <w:rsid w:val="00772918"/>
    <w:rsid w:val="0078292A"/>
    <w:rsid w:val="007929B2"/>
    <w:rsid w:val="007C3D20"/>
    <w:rsid w:val="007C3F18"/>
    <w:rsid w:val="007C4E1C"/>
    <w:rsid w:val="007C7144"/>
    <w:rsid w:val="007D2E55"/>
    <w:rsid w:val="007E3A7E"/>
    <w:rsid w:val="007F4436"/>
    <w:rsid w:val="007F5AA5"/>
    <w:rsid w:val="008030F4"/>
    <w:rsid w:val="008107D0"/>
    <w:rsid w:val="00815A91"/>
    <w:rsid w:val="00827494"/>
    <w:rsid w:val="008402E4"/>
    <w:rsid w:val="00850ADF"/>
    <w:rsid w:val="00864ADD"/>
    <w:rsid w:val="00873F75"/>
    <w:rsid w:val="008A1009"/>
    <w:rsid w:val="008A10D3"/>
    <w:rsid w:val="008A2EA4"/>
    <w:rsid w:val="008A65B7"/>
    <w:rsid w:val="008B0E44"/>
    <w:rsid w:val="008B70E5"/>
    <w:rsid w:val="008C4E3A"/>
    <w:rsid w:val="008D06BA"/>
    <w:rsid w:val="008D3D44"/>
    <w:rsid w:val="008E7F83"/>
    <w:rsid w:val="008F3461"/>
    <w:rsid w:val="009017E9"/>
    <w:rsid w:val="009073DD"/>
    <w:rsid w:val="00927440"/>
    <w:rsid w:val="00940DF8"/>
    <w:rsid w:val="009466E0"/>
    <w:rsid w:val="0095721D"/>
    <w:rsid w:val="0095738F"/>
    <w:rsid w:val="00961182"/>
    <w:rsid w:val="009732FA"/>
    <w:rsid w:val="00976485"/>
    <w:rsid w:val="00987768"/>
    <w:rsid w:val="0099079E"/>
    <w:rsid w:val="0099315B"/>
    <w:rsid w:val="009A5501"/>
    <w:rsid w:val="009A58B9"/>
    <w:rsid w:val="009C0B79"/>
    <w:rsid w:val="009C4171"/>
    <w:rsid w:val="009D1063"/>
    <w:rsid w:val="009D5811"/>
    <w:rsid w:val="009E2E42"/>
    <w:rsid w:val="009F327C"/>
    <w:rsid w:val="00A14181"/>
    <w:rsid w:val="00A2511B"/>
    <w:rsid w:val="00A311C6"/>
    <w:rsid w:val="00A40E62"/>
    <w:rsid w:val="00A517C4"/>
    <w:rsid w:val="00A56D25"/>
    <w:rsid w:val="00A67B52"/>
    <w:rsid w:val="00A70C5E"/>
    <w:rsid w:val="00A8007F"/>
    <w:rsid w:val="00A9058A"/>
    <w:rsid w:val="00A926A8"/>
    <w:rsid w:val="00AA78B8"/>
    <w:rsid w:val="00AB4A92"/>
    <w:rsid w:val="00AC0B5D"/>
    <w:rsid w:val="00AC0ECB"/>
    <w:rsid w:val="00AC426E"/>
    <w:rsid w:val="00AC5B02"/>
    <w:rsid w:val="00AD48F5"/>
    <w:rsid w:val="00AD5597"/>
    <w:rsid w:val="00AE09A9"/>
    <w:rsid w:val="00AE26B2"/>
    <w:rsid w:val="00AF6AB0"/>
    <w:rsid w:val="00B270A5"/>
    <w:rsid w:val="00B312BE"/>
    <w:rsid w:val="00B40794"/>
    <w:rsid w:val="00B41499"/>
    <w:rsid w:val="00B43E42"/>
    <w:rsid w:val="00B501AE"/>
    <w:rsid w:val="00B55DAA"/>
    <w:rsid w:val="00B65602"/>
    <w:rsid w:val="00B8611D"/>
    <w:rsid w:val="00B908FC"/>
    <w:rsid w:val="00BA0FEC"/>
    <w:rsid w:val="00BA6F60"/>
    <w:rsid w:val="00BB4D93"/>
    <w:rsid w:val="00BB5656"/>
    <w:rsid w:val="00BC0176"/>
    <w:rsid w:val="00BC0A28"/>
    <w:rsid w:val="00BC7D1B"/>
    <w:rsid w:val="00BF5DD4"/>
    <w:rsid w:val="00C11381"/>
    <w:rsid w:val="00C13391"/>
    <w:rsid w:val="00C2777B"/>
    <w:rsid w:val="00C43A92"/>
    <w:rsid w:val="00C507C9"/>
    <w:rsid w:val="00C51134"/>
    <w:rsid w:val="00C62797"/>
    <w:rsid w:val="00C657B4"/>
    <w:rsid w:val="00C70064"/>
    <w:rsid w:val="00C7707B"/>
    <w:rsid w:val="00C80860"/>
    <w:rsid w:val="00C81A93"/>
    <w:rsid w:val="00C81DC0"/>
    <w:rsid w:val="00C957B4"/>
    <w:rsid w:val="00C95E84"/>
    <w:rsid w:val="00CA4C9E"/>
    <w:rsid w:val="00CB10F5"/>
    <w:rsid w:val="00CB1894"/>
    <w:rsid w:val="00CB43FE"/>
    <w:rsid w:val="00CB453E"/>
    <w:rsid w:val="00CC73E4"/>
    <w:rsid w:val="00CD5006"/>
    <w:rsid w:val="00CE3EF1"/>
    <w:rsid w:val="00CE42D1"/>
    <w:rsid w:val="00CE5169"/>
    <w:rsid w:val="00D27FB4"/>
    <w:rsid w:val="00D401F7"/>
    <w:rsid w:val="00D71D6F"/>
    <w:rsid w:val="00DA33FF"/>
    <w:rsid w:val="00DC779E"/>
    <w:rsid w:val="00DD0C31"/>
    <w:rsid w:val="00DD1F3A"/>
    <w:rsid w:val="00DE0C45"/>
    <w:rsid w:val="00E142C4"/>
    <w:rsid w:val="00E166B5"/>
    <w:rsid w:val="00E22BE4"/>
    <w:rsid w:val="00E274CF"/>
    <w:rsid w:val="00E30C5F"/>
    <w:rsid w:val="00E33B06"/>
    <w:rsid w:val="00E35B30"/>
    <w:rsid w:val="00E415E3"/>
    <w:rsid w:val="00E4223C"/>
    <w:rsid w:val="00E604EC"/>
    <w:rsid w:val="00E70D7F"/>
    <w:rsid w:val="00E74AC5"/>
    <w:rsid w:val="00E7593C"/>
    <w:rsid w:val="00E81232"/>
    <w:rsid w:val="00E85FF4"/>
    <w:rsid w:val="00E92B49"/>
    <w:rsid w:val="00EB744C"/>
    <w:rsid w:val="00EC3D69"/>
    <w:rsid w:val="00EC481E"/>
    <w:rsid w:val="00ED1302"/>
    <w:rsid w:val="00ED1CC2"/>
    <w:rsid w:val="00EE025C"/>
    <w:rsid w:val="00EF3445"/>
    <w:rsid w:val="00EF39EC"/>
    <w:rsid w:val="00EF731A"/>
    <w:rsid w:val="00F04AD5"/>
    <w:rsid w:val="00F15591"/>
    <w:rsid w:val="00F25F97"/>
    <w:rsid w:val="00F2761F"/>
    <w:rsid w:val="00F372C7"/>
    <w:rsid w:val="00F636A5"/>
    <w:rsid w:val="00F719C0"/>
    <w:rsid w:val="00F80F9A"/>
    <w:rsid w:val="00F85B73"/>
    <w:rsid w:val="00F85CD2"/>
    <w:rsid w:val="00F8709B"/>
    <w:rsid w:val="00F90844"/>
    <w:rsid w:val="00FA173C"/>
    <w:rsid w:val="00FA2A43"/>
    <w:rsid w:val="00FA2AA0"/>
    <w:rsid w:val="00FB48F6"/>
    <w:rsid w:val="00FB66E6"/>
    <w:rsid w:val="00FC34F1"/>
    <w:rsid w:val="00FD5B2E"/>
    <w:rsid w:val="00FE02F7"/>
    <w:rsid w:val="00FE66E7"/>
    <w:rsid w:val="00FF46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9"/>
    <w:pPr>
      <w:ind w:firstLine="851"/>
      <w:jc w:val="both"/>
    </w:pPr>
    <w:rPr>
      <w:rFonts w:cs="Calibri"/>
      <w:sz w:val="22"/>
      <w:szCs w:val="22"/>
      <w:lang w:eastAsia="en-US"/>
    </w:rPr>
  </w:style>
  <w:style w:type="paragraph" w:styleId="1">
    <w:name w:val="heading 1"/>
    <w:basedOn w:val="a"/>
    <w:next w:val="a"/>
    <w:link w:val="10"/>
    <w:uiPriority w:val="99"/>
    <w:qFormat/>
    <w:rsid w:val="00EC481E"/>
    <w:pPr>
      <w:autoSpaceDE w:val="0"/>
      <w:autoSpaceDN w:val="0"/>
      <w:adjustRightInd w:val="0"/>
      <w:spacing w:before="108" w:after="108"/>
      <w:ind w:firstLine="0"/>
      <w:jc w:val="center"/>
      <w:outlineLvl w:val="0"/>
    </w:pPr>
    <w:rPr>
      <w:rFonts w:ascii="Arial" w:hAnsi="Arial" w:cs="Arial"/>
      <w:b/>
      <w:bCs/>
      <w:color w:val="26282F"/>
      <w:sz w:val="24"/>
      <w:szCs w:val="24"/>
      <w:lang w:eastAsia="ru-RU"/>
    </w:rPr>
  </w:style>
  <w:style w:type="paragraph" w:styleId="2">
    <w:name w:val="heading 2"/>
    <w:basedOn w:val="a"/>
    <w:next w:val="a"/>
    <w:link w:val="20"/>
    <w:uiPriority w:val="99"/>
    <w:qFormat/>
    <w:rsid w:val="00627D9F"/>
    <w:pPr>
      <w:keepNext/>
      <w:keepLines/>
      <w:spacing w:before="20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2258C4"/>
    <w:pPr>
      <w:keepNext/>
      <w:keepLines/>
      <w:spacing w:before="200"/>
      <w:outlineLvl w:val="2"/>
    </w:pPr>
    <w:rPr>
      <w:rFonts w:ascii="Cambria" w:hAnsi="Cambria" w:cs="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481E"/>
    <w:rPr>
      <w:rFonts w:ascii="Arial" w:hAnsi="Arial" w:cs="Arial"/>
      <w:b/>
      <w:bCs/>
      <w:color w:val="26282F"/>
      <w:sz w:val="24"/>
      <w:szCs w:val="24"/>
    </w:rPr>
  </w:style>
  <w:style w:type="character" w:customStyle="1" w:styleId="20">
    <w:name w:val="Заголовок 2 Знак"/>
    <w:basedOn w:val="a0"/>
    <w:link w:val="2"/>
    <w:uiPriority w:val="99"/>
    <w:locked/>
    <w:rsid w:val="00627D9F"/>
    <w:rPr>
      <w:rFonts w:ascii="Cambria" w:hAnsi="Cambria" w:cs="Cambria"/>
      <w:b/>
      <w:bCs/>
      <w:color w:val="4F81BD"/>
      <w:sz w:val="26"/>
      <w:szCs w:val="26"/>
    </w:rPr>
  </w:style>
  <w:style w:type="character" w:customStyle="1" w:styleId="30">
    <w:name w:val="Заголовок 3 Знак"/>
    <w:basedOn w:val="a0"/>
    <w:link w:val="3"/>
    <w:uiPriority w:val="99"/>
    <w:locked/>
    <w:rsid w:val="002258C4"/>
    <w:rPr>
      <w:rFonts w:ascii="Cambria" w:hAnsi="Cambria" w:cs="Cambria"/>
      <w:b/>
      <w:bCs/>
      <w:color w:val="4F81BD"/>
    </w:rPr>
  </w:style>
  <w:style w:type="paragraph" w:customStyle="1" w:styleId="ConsPlusNormal">
    <w:name w:val="ConsPlusNormal"/>
    <w:uiPriority w:val="99"/>
    <w:rsid w:val="009E2E42"/>
    <w:pPr>
      <w:widowControl w:val="0"/>
      <w:autoSpaceDE w:val="0"/>
      <w:autoSpaceDN w:val="0"/>
    </w:pPr>
    <w:rPr>
      <w:rFonts w:eastAsia="Times New Roman" w:cs="Calibri"/>
      <w:sz w:val="22"/>
      <w:szCs w:val="22"/>
    </w:rPr>
  </w:style>
  <w:style w:type="paragraph" w:customStyle="1" w:styleId="ConsPlusNonformat">
    <w:name w:val="ConsPlusNonformat"/>
    <w:uiPriority w:val="99"/>
    <w:rsid w:val="009E2E42"/>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9E2E42"/>
    <w:pPr>
      <w:widowControl w:val="0"/>
      <w:autoSpaceDE w:val="0"/>
      <w:autoSpaceDN w:val="0"/>
    </w:pPr>
    <w:rPr>
      <w:rFonts w:eastAsia="Times New Roman" w:cs="Calibri"/>
      <w:b/>
      <w:bCs/>
      <w:sz w:val="22"/>
      <w:szCs w:val="22"/>
    </w:rPr>
  </w:style>
  <w:style w:type="paragraph" w:customStyle="1" w:styleId="ConsPlusCell">
    <w:name w:val="ConsPlusCell"/>
    <w:uiPriority w:val="99"/>
    <w:rsid w:val="009E2E4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9E2E4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E2E42"/>
    <w:pPr>
      <w:widowControl w:val="0"/>
      <w:autoSpaceDE w:val="0"/>
      <w:autoSpaceDN w:val="0"/>
    </w:pPr>
    <w:rPr>
      <w:rFonts w:ascii="Tahoma" w:eastAsia="Times New Roman" w:hAnsi="Tahoma" w:cs="Tahoma"/>
    </w:rPr>
  </w:style>
  <w:style w:type="paragraph" w:customStyle="1" w:styleId="ConsPlusJurTerm">
    <w:name w:val="ConsPlusJurTerm"/>
    <w:uiPriority w:val="99"/>
    <w:rsid w:val="009E2E42"/>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9E2E42"/>
    <w:pPr>
      <w:widowControl w:val="0"/>
      <w:autoSpaceDE w:val="0"/>
      <w:autoSpaceDN w:val="0"/>
    </w:pPr>
    <w:rPr>
      <w:rFonts w:ascii="Arial" w:eastAsia="Times New Roman" w:hAnsi="Arial" w:cs="Arial"/>
    </w:rPr>
  </w:style>
  <w:style w:type="paragraph" w:styleId="a3">
    <w:name w:val="Normal (Web)"/>
    <w:basedOn w:val="a"/>
    <w:uiPriority w:val="99"/>
    <w:rsid w:val="00EC481E"/>
    <w:pPr>
      <w:spacing w:before="40" w:after="40"/>
      <w:ind w:firstLine="0"/>
      <w:jc w:val="left"/>
    </w:pPr>
    <w:rPr>
      <w:rFonts w:ascii="Arial" w:eastAsia="Times New Roman" w:hAnsi="Arial" w:cs="Arial"/>
      <w:color w:val="332E2D"/>
      <w:spacing w:val="2"/>
      <w:sz w:val="24"/>
      <w:szCs w:val="24"/>
      <w:lang w:eastAsia="ru-RU"/>
    </w:rPr>
  </w:style>
  <w:style w:type="paragraph" w:styleId="a4">
    <w:name w:val="Balloon Text"/>
    <w:basedOn w:val="a"/>
    <w:link w:val="a5"/>
    <w:uiPriority w:val="99"/>
    <w:semiHidden/>
    <w:rsid w:val="00000EF1"/>
    <w:rPr>
      <w:rFonts w:ascii="Tahoma" w:hAnsi="Tahoma" w:cs="Tahoma"/>
      <w:sz w:val="16"/>
      <w:szCs w:val="16"/>
      <w:lang w:eastAsia="ru-RU"/>
    </w:rPr>
  </w:style>
  <w:style w:type="character" w:customStyle="1" w:styleId="a5">
    <w:name w:val="Текст выноски Знак"/>
    <w:basedOn w:val="a0"/>
    <w:link w:val="a4"/>
    <w:uiPriority w:val="99"/>
    <w:semiHidden/>
    <w:locked/>
    <w:rsid w:val="00000EF1"/>
    <w:rPr>
      <w:rFonts w:ascii="Tahoma" w:hAnsi="Tahoma" w:cs="Tahoma"/>
      <w:sz w:val="16"/>
      <w:szCs w:val="16"/>
    </w:rPr>
  </w:style>
  <w:style w:type="paragraph" w:customStyle="1" w:styleId="printc">
    <w:name w:val="printc"/>
    <w:basedOn w:val="a"/>
    <w:rsid w:val="009C0B79"/>
    <w:pPr>
      <w:suppressAutoHyphens/>
      <w:spacing w:before="280" w:after="280"/>
      <w:ind w:firstLine="0"/>
      <w:jc w:val="left"/>
    </w:pPr>
    <w:rPr>
      <w:rFonts w:ascii="Times New Roman" w:eastAsia="Times New Roman" w:hAnsi="Times New Roman" w:cs="Times New Roman"/>
      <w:sz w:val="24"/>
      <w:szCs w:val="24"/>
      <w:lang w:eastAsia="ar-SA"/>
    </w:rPr>
  </w:style>
  <w:style w:type="character" w:customStyle="1" w:styleId="a6">
    <w:name w:val="Основной текст Знак"/>
    <w:link w:val="a7"/>
    <w:rsid w:val="00A70C5E"/>
    <w:rPr>
      <w:spacing w:val="4"/>
      <w:shd w:val="clear" w:color="auto" w:fill="FFFFFF"/>
    </w:rPr>
  </w:style>
  <w:style w:type="paragraph" w:styleId="a7">
    <w:name w:val="Body Text"/>
    <w:basedOn w:val="a"/>
    <w:link w:val="a6"/>
    <w:rsid w:val="00A70C5E"/>
    <w:pPr>
      <w:widowControl w:val="0"/>
      <w:shd w:val="clear" w:color="auto" w:fill="FFFFFF"/>
      <w:spacing w:before="720" w:line="322" w:lineRule="exact"/>
      <w:ind w:firstLine="0"/>
    </w:pPr>
    <w:rPr>
      <w:rFonts w:cs="Times New Roman"/>
      <w:spacing w:val="4"/>
      <w:sz w:val="20"/>
      <w:szCs w:val="20"/>
      <w:lang/>
    </w:rPr>
  </w:style>
  <w:style w:type="character" w:customStyle="1" w:styleId="11">
    <w:name w:val="Основной текст Знак1"/>
    <w:basedOn w:val="a0"/>
    <w:link w:val="a7"/>
    <w:uiPriority w:val="99"/>
    <w:semiHidden/>
    <w:rsid w:val="00A70C5E"/>
    <w:rPr>
      <w:rFonts w:cs="Calibri"/>
      <w:sz w:val="22"/>
      <w:szCs w:val="22"/>
      <w:lang w:eastAsia="en-US"/>
    </w:rPr>
  </w:style>
  <w:style w:type="character" w:styleId="a8">
    <w:name w:val="Hyperlink"/>
    <w:basedOn w:val="a0"/>
    <w:unhideWhenUsed/>
    <w:rsid w:val="00FE66E7"/>
    <w:rPr>
      <w:color w:val="0000FF"/>
      <w:u w:val="single"/>
    </w:rPr>
  </w:style>
  <w:style w:type="paragraph" w:customStyle="1" w:styleId="formattext">
    <w:name w:val="formattext"/>
    <w:basedOn w:val="a"/>
    <w:rsid w:val="00FE66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9">
    <w:name w:val="Основной текст_"/>
    <w:basedOn w:val="a0"/>
    <w:link w:val="21"/>
    <w:locked/>
    <w:rsid w:val="00FE66E7"/>
    <w:rPr>
      <w:sz w:val="26"/>
      <w:szCs w:val="26"/>
      <w:shd w:val="clear" w:color="auto" w:fill="FFFFFF"/>
    </w:rPr>
  </w:style>
  <w:style w:type="paragraph" w:customStyle="1" w:styleId="21">
    <w:name w:val="Основной текст2"/>
    <w:basedOn w:val="a"/>
    <w:link w:val="a9"/>
    <w:rsid w:val="00FE66E7"/>
    <w:pPr>
      <w:shd w:val="clear" w:color="auto" w:fill="FFFFFF"/>
      <w:spacing w:before="420" w:after="720" w:line="0" w:lineRule="atLeast"/>
      <w:ind w:firstLine="0"/>
      <w:jc w:val="left"/>
    </w:pPr>
    <w:rPr>
      <w:rFonts w:cs="Times New Roman"/>
      <w:sz w:val="26"/>
      <w:szCs w:val="26"/>
      <w:lang w:eastAsia="ru-RU"/>
    </w:rPr>
  </w:style>
  <w:style w:type="paragraph" w:styleId="aa">
    <w:name w:val="Title"/>
    <w:basedOn w:val="a"/>
    <w:link w:val="ab"/>
    <w:qFormat/>
    <w:locked/>
    <w:rsid w:val="00FE66E7"/>
    <w:pPr>
      <w:ind w:firstLine="0"/>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FE66E7"/>
    <w:rPr>
      <w:rFonts w:ascii="Times New Roman" w:eastAsia="Times New Roman" w:hAnsi="Times New Roman"/>
      <w:sz w:val="32"/>
      <w:szCs w:val="24"/>
    </w:rPr>
  </w:style>
  <w:style w:type="table" w:styleId="ac">
    <w:name w:val="Table Grid"/>
    <w:basedOn w:val="a1"/>
    <w:locked/>
    <w:rsid w:val="007465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Прижатый влево"/>
    <w:basedOn w:val="a"/>
    <w:next w:val="a"/>
    <w:uiPriority w:val="99"/>
    <w:rsid w:val="0074653E"/>
    <w:pPr>
      <w:widowControl w:val="0"/>
      <w:autoSpaceDE w:val="0"/>
      <w:autoSpaceDN w:val="0"/>
      <w:adjustRightInd w:val="0"/>
      <w:ind w:firstLine="0"/>
      <w:jc w:val="left"/>
    </w:pPr>
    <w:rPr>
      <w:rFonts w:ascii="Arial" w:eastAsia="Times New Roman" w:hAnsi="Arial" w:cs="Arial"/>
      <w:sz w:val="24"/>
      <w:szCs w:val="24"/>
      <w:lang w:eastAsia="ru-RU"/>
    </w:rPr>
  </w:style>
  <w:style w:type="paragraph" w:styleId="ae">
    <w:name w:val="Body Text Indent"/>
    <w:basedOn w:val="a"/>
    <w:link w:val="af"/>
    <w:uiPriority w:val="99"/>
    <w:semiHidden/>
    <w:unhideWhenUsed/>
    <w:rsid w:val="00DD0C31"/>
    <w:pPr>
      <w:spacing w:after="120"/>
      <w:ind w:left="283"/>
    </w:pPr>
  </w:style>
  <w:style w:type="character" w:customStyle="1" w:styleId="af">
    <w:name w:val="Основной текст с отступом Знак"/>
    <w:basedOn w:val="a0"/>
    <w:link w:val="ae"/>
    <w:uiPriority w:val="99"/>
    <w:semiHidden/>
    <w:rsid w:val="00DD0C31"/>
    <w:rPr>
      <w:rFonts w:cs="Calibri"/>
      <w:sz w:val="22"/>
      <w:szCs w:val="22"/>
      <w:lang w:eastAsia="en-US"/>
    </w:rPr>
  </w:style>
  <w:style w:type="paragraph" w:customStyle="1" w:styleId="af0">
    <w:name w:val="Знак Знак Знак Знак"/>
    <w:basedOn w:val="a"/>
    <w:uiPriority w:val="99"/>
    <w:rsid w:val="006E0FA5"/>
    <w:pPr>
      <w:ind w:firstLine="0"/>
      <w:jc w:val="left"/>
    </w:pPr>
    <w:rPr>
      <w:rFonts w:ascii="Verdana" w:eastAsia="Times New Roman" w:hAnsi="Verdana" w:cs="Verdana"/>
      <w:sz w:val="20"/>
      <w:szCs w:val="20"/>
      <w:lang w:val="en-US"/>
    </w:rPr>
  </w:style>
  <w:style w:type="paragraph" w:customStyle="1" w:styleId="af1">
    <w:name w:val="Таблицы (моноширинный)"/>
    <w:basedOn w:val="a"/>
    <w:next w:val="a"/>
    <w:uiPriority w:val="99"/>
    <w:rsid w:val="006E0FA5"/>
    <w:pPr>
      <w:widowControl w:val="0"/>
      <w:autoSpaceDE w:val="0"/>
      <w:autoSpaceDN w:val="0"/>
      <w:adjustRightInd w:val="0"/>
      <w:ind w:firstLine="0"/>
      <w:jc w:val="left"/>
    </w:pPr>
    <w:rPr>
      <w:rFonts w:ascii="Courier New" w:eastAsia="Times New Roman" w:hAnsi="Courier New" w:cs="Courier New"/>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68518.12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16</Pages>
  <Words>9272</Words>
  <Characters>52856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Ивановского с/п</Company>
  <LinksUpToDate>false</LinksUpToDate>
  <CharactersWithSpaces>62004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Patrusheva</dc:creator>
  <cp:keywords/>
  <dc:description/>
  <cp:lastModifiedBy>HP</cp:lastModifiedBy>
  <cp:revision>40</cp:revision>
  <cp:lastPrinted>2018-10-02T08:01:00Z</cp:lastPrinted>
  <dcterms:created xsi:type="dcterms:W3CDTF">2017-03-21T12:05:00Z</dcterms:created>
  <dcterms:modified xsi:type="dcterms:W3CDTF">2019-04-17T08:37:00Z</dcterms:modified>
</cp:coreProperties>
</file>