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DF" w:rsidRPr="00F01EDF" w:rsidRDefault="00F01EDF" w:rsidP="00F01EDF">
      <w:pPr>
        <w:spacing w:line="288" w:lineRule="atLeast"/>
        <w:outlineLvl w:val="0"/>
        <w:rPr>
          <w:rFonts w:ascii="Arial" w:eastAsia="Times New Roman" w:hAnsi="Arial" w:cs="Arial"/>
          <w:b/>
          <w:bCs/>
          <w:color w:val="000000"/>
          <w:spacing w:val="3"/>
          <w:kern w:val="36"/>
          <w:sz w:val="33"/>
          <w:szCs w:val="33"/>
        </w:rPr>
      </w:pPr>
      <w:r w:rsidRPr="00F01EDF">
        <w:rPr>
          <w:rFonts w:ascii="Arial" w:eastAsia="Times New Roman" w:hAnsi="Arial" w:cs="Arial"/>
          <w:b/>
          <w:bCs/>
          <w:color w:val="000000"/>
          <w:spacing w:val="3"/>
          <w:kern w:val="36"/>
          <w:sz w:val="33"/>
          <w:szCs w:val="33"/>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b/>
          <w:bCs/>
          <w:color w:val="000000"/>
          <w:spacing w:val="3"/>
          <w:sz w:val="24"/>
          <w:szCs w:val="24"/>
        </w:rPr>
        <w:t>Принят Государственной Думой 19 декабря 2008 года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b/>
          <w:bCs/>
          <w:color w:val="000000"/>
          <w:spacing w:val="3"/>
          <w:sz w:val="24"/>
          <w:szCs w:val="24"/>
        </w:rPr>
        <w:t>Одобрен Советом Федерации 22 декабря 2008 года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Глава 1. </w:t>
      </w:r>
      <w:r w:rsidRPr="00F01EDF">
        <w:rPr>
          <w:rFonts w:ascii="Arial" w:eastAsia="Times New Roman" w:hAnsi="Arial" w:cs="Arial"/>
          <w:b/>
          <w:bCs/>
          <w:color w:val="000000"/>
          <w:spacing w:val="3"/>
          <w:sz w:val="24"/>
          <w:szCs w:val="24"/>
        </w:rPr>
        <w:t>Общие положения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 </w:t>
      </w:r>
      <w:r w:rsidRPr="00F01EDF">
        <w:rPr>
          <w:rFonts w:ascii="Arial" w:eastAsia="Times New Roman" w:hAnsi="Arial" w:cs="Arial"/>
          <w:b/>
          <w:bCs/>
          <w:color w:val="000000"/>
          <w:spacing w:val="3"/>
          <w:sz w:val="24"/>
          <w:szCs w:val="24"/>
        </w:rPr>
        <w:t>Сфера применения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Настоящим Федеральным законом устанавливаются: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 </w:t>
      </w:r>
      <w:r w:rsidRPr="00F01EDF">
        <w:rPr>
          <w:rFonts w:ascii="Arial" w:eastAsia="Times New Roman" w:hAnsi="Arial" w:cs="Arial"/>
          <w:b/>
          <w:bCs/>
          <w:color w:val="000000"/>
          <w:spacing w:val="3"/>
          <w:sz w:val="24"/>
          <w:szCs w:val="24"/>
        </w:rPr>
        <w:t>Основные понятия, используемые в настоящем Федеральном законе</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Для целей настоящего Федерального закона используются следующие основные понятия: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w:t>
      </w:r>
      <w:r w:rsidRPr="00F01EDF">
        <w:rPr>
          <w:rFonts w:ascii="Arial" w:eastAsia="Times New Roman" w:hAnsi="Arial" w:cs="Arial"/>
          <w:color w:val="000000"/>
          <w:spacing w:val="3"/>
          <w:sz w:val="24"/>
          <w:szCs w:val="24"/>
        </w:rPr>
        <w:lastRenderedPageBreak/>
        <w:t>Российской Федерации в случае, если указанный порядок не установлен федеральным законом;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w:t>
      </w:r>
      <w:r w:rsidRPr="00F01EDF">
        <w:rPr>
          <w:rFonts w:ascii="Arial" w:eastAsia="Times New Roman" w:hAnsi="Arial" w:cs="Arial"/>
          <w:color w:val="000000"/>
          <w:spacing w:val="3"/>
          <w:sz w:val="24"/>
          <w:szCs w:val="24"/>
        </w:rPr>
        <w:lastRenderedPageBreak/>
        <w:t>установленных муниципальными правовыми актами, с фактами причинения вреда;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3. </w:t>
      </w:r>
      <w:r w:rsidRPr="00F01EDF">
        <w:rPr>
          <w:rFonts w:ascii="Arial" w:eastAsia="Times New Roman" w:hAnsi="Arial" w:cs="Arial"/>
          <w:b/>
          <w:bCs/>
          <w:color w:val="000000"/>
          <w:spacing w:val="3"/>
          <w:sz w:val="24"/>
          <w:szCs w:val="24"/>
        </w:rPr>
        <w:t>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преимущественно уведомительный порядок начала осуществления отдельных видов предпринимательской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2) презумпция добросовестности юридических лиц, индивидуальных предпринимателей;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4. </w:t>
      </w:r>
      <w:r w:rsidRPr="00F01EDF">
        <w:rPr>
          <w:rFonts w:ascii="Arial" w:eastAsia="Times New Roman" w:hAnsi="Arial" w:cs="Arial"/>
          <w:b/>
          <w:bCs/>
          <w:color w:val="000000"/>
          <w:spacing w:val="3"/>
          <w:sz w:val="24"/>
          <w:szCs w:val="24"/>
        </w:rPr>
        <w:t>Полномочия федеральных органов исполнительной власти, осуществляющих государственный контроль (надзор)</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организация и осуществление федерального государственного контроля (надзора) в соответствующих сферах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принятие административных регламентов проведения проверок при осуществлении федерального государственного контроля (надзора);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осуществление других предусмотренных законодательством Российской Федерации полномочий.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5. </w:t>
      </w:r>
      <w:r w:rsidRPr="00F01EDF">
        <w:rPr>
          <w:rFonts w:ascii="Arial" w:eastAsia="Times New Roman" w:hAnsi="Arial" w:cs="Arial"/>
          <w:b/>
          <w:bCs/>
          <w:color w:val="000000"/>
          <w:spacing w:val="3"/>
          <w:sz w:val="24"/>
          <w:szCs w:val="24"/>
        </w:rPr>
        <w:t>Полномочия органов исполнительной власти субъектов Российской Федерации, осуществляющих региональный государственный контроль (надзор)</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rsidRPr="00F01EDF">
        <w:rPr>
          <w:rFonts w:ascii="Arial" w:eastAsia="Times New Roman" w:hAnsi="Arial" w:cs="Arial"/>
          <w:color w:val="000000"/>
          <w:spacing w:val="3"/>
          <w:sz w:val="24"/>
          <w:szCs w:val="24"/>
        </w:rP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принятие административных регламентов проведения проверок при осуществлении регионального государственного контроля (надзора);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6. </w:t>
      </w:r>
      <w:r w:rsidRPr="00F01EDF">
        <w:rPr>
          <w:rFonts w:ascii="Arial" w:eastAsia="Times New Roman" w:hAnsi="Arial" w:cs="Arial"/>
          <w:b/>
          <w:bCs/>
          <w:color w:val="000000"/>
          <w:spacing w:val="3"/>
          <w:sz w:val="24"/>
          <w:szCs w:val="24"/>
        </w:rPr>
        <w:t>Полномочия органов местного самоуправления, осуществляющих муниципальный контроль</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К полномочиям органов местного самоуправления, осуществляющих муниципальный контроль, относятся: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организация и осуществление муниципального контроля на соответствующей территории;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принятие административных регламентов проведения проверок при осуществлении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Статья 7. </w:t>
      </w:r>
      <w:r w:rsidRPr="00F01EDF">
        <w:rPr>
          <w:rFonts w:ascii="Arial" w:eastAsia="Times New Roman" w:hAnsi="Arial" w:cs="Arial"/>
          <w:b/>
          <w:bCs/>
          <w:color w:val="000000"/>
          <w:spacing w:val="3"/>
          <w:sz w:val="24"/>
          <w:szCs w:val="24"/>
        </w:rPr>
        <w:t>Взаимодействие органов государственного контроля (надзора), органов муниципального контроля при организации и проведении проверок</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определение целей, объема, сроков проведения плановых проверок;</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повышение квалификации специалистов, осуществляющих государственный контроль (надзор), муниципальный контроль.</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w:t>
      </w:r>
      <w:r w:rsidRPr="00F01EDF">
        <w:rPr>
          <w:rFonts w:ascii="Arial" w:eastAsia="Times New Roman" w:hAnsi="Arial" w:cs="Arial"/>
          <w:color w:val="000000"/>
          <w:spacing w:val="3"/>
          <w:sz w:val="24"/>
          <w:szCs w:val="24"/>
        </w:rPr>
        <w:lastRenderedPageBreak/>
        <w:t>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Плата с юридических лиц, индивидуальных предпринимателей за проведение мероприятий по контролю не взимается.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8. </w:t>
      </w:r>
      <w:r w:rsidRPr="00F01EDF">
        <w:rPr>
          <w:rFonts w:ascii="Arial" w:eastAsia="Times New Roman" w:hAnsi="Arial" w:cs="Arial"/>
          <w:b/>
          <w:bCs/>
          <w:color w:val="000000"/>
          <w:spacing w:val="3"/>
          <w:sz w:val="24"/>
          <w:szCs w:val="24"/>
        </w:rPr>
        <w:t>Уведомление о начале осуществления отдельных видов предпринимательской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1) предоставление гостиничных услуг, а также услуг по временному размещению и обеспечению временного проживания;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предоставление бытовых услуг;</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предоставление услуг общественного питания организациями общественного питания;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производство текстильных материалов, швейных изделий;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производство одежды;</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10) производство кожи, изделий из кожи, в том числе обуви;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11) обработка древесины и производство изделий из дерева и пробки, за исключением мебели;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12) издательская и полиграфическая деятельность;</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изменение места нахождения юридического лица и (или) места фактического осуществления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изменение места жительства индивидуального предпринимателя;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реорганизация юридического лица.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7. 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w:t>
      </w:r>
      <w:r w:rsidRPr="00F01EDF">
        <w:rPr>
          <w:rFonts w:ascii="Arial" w:eastAsia="Times New Roman" w:hAnsi="Arial" w:cs="Arial"/>
          <w:color w:val="000000"/>
          <w:spacing w:val="3"/>
          <w:sz w:val="24"/>
          <w:szCs w:val="24"/>
        </w:rPr>
        <w:lastRenderedPageBreak/>
        <w:t>или Единый государственный реестр индивидуальных предпринимателей в порядке, установленном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Глава 2. </w:t>
      </w:r>
      <w:r w:rsidRPr="00F01EDF">
        <w:rPr>
          <w:rFonts w:ascii="Arial" w:eastAsia="Times New Roman" w:hAnsi="Arial" w:cs="Arial"/>
          <w:b/>
          <w:bCs/>
          <w:color w:val="000000"/>
          <w:spacing w:val="3"/>
          <w:sz w:val="24"/>
          <w:szCs w:val="24"/>
        </w:rPr>
        <w:t>Государственный контроль (надзор), муниципальный контроль</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9. </w:t>
      </w:r>
      <w:r w:rsidRPr="00F01EDF">
        <w:rPr>
          <w:rFonts w:ascii="Arial" w:eastAsia="Times New Roman" w:hAnsi="Arial" w:cs="Arial"/>
          <w:b/>
          <w:bCs/>
          <w:color w:val="000000"/>
          <w:spacing w:val="3"/>
          <w:sz w:val="24"/>
          <w:szCs w:val="24"/>
        </w:rPr>
        <w:t>Организация и проведение плановой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Плановые проверки проводятся не чаще чем один раз в три года.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В ежегодных планах проведения плановых проверок указываются следующие сведения: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цель и основание проведения каждой плановой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дата и сроки проведения каждой плановой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 Форма и содержание ежегодного сводного плана проведения плановых проверок устанавливаются Правительством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государственной регистрации юридического лица, индивидуального предпринимателя;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окончания проведения последней плановой проверки юридического лица, индивидуального предпринимателя;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10. </w:t>
      </w:r>
      <w:r w:rsidRPr="00F01EDF">
        <w:rPr>
          <w:rFonts w:ascii="Arial" w:eastAsia="Times New Roman" w:hAnsi="Arial" w:cs="Arial"/>
          <w:b/>
          <w:bCs/>
          <w:color w:val="000000"/>
          <w:spacing w:val="3"/>
          <w:sz w:val="24"/>
          <w:szCs w:val="24"/>
        </w:rPr>
        <w:t>Организация и проведение внеплановой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Основанием для проведения внеплановой проверки является: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в) нарушение прав потребителей (в случае обращения граждан, права которых нарушены).</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10. 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11. Основаниями для отказа в согласовании проведения внеплановой выездной проверки являются: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отсутствие оснований для проведения внеплановой выездной проверки в соответствии с требованиями части 2 настоящей статьи;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w:t>
      </w:r>
      <w:r w:rsidRPr="00F01EDF">
        <w:rPr>
          <w:rFonts w:ascii="Arial" w:eastAsia="Times New Roman" w:hAnsi="Arial" w:cs="Arial"/>
          <w:color w:val="000000"/>
          <w:spacing w:val="3"/>
          <w:sz w:val="24"/>
          <w:szCs w:val="24"/>
        </w:rPr>
        <w:lastRenderedPageBreak/>
        <w:t>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19. Органы прокуратуры осуществляют учет проводимых органами государственного контроля (надзора), органами муниципального контроля </w:t>
      </w:r>
      <w:r w:rsidRPr="00F01EDF">
        <w:rPr>
          <w:rFonts w:ascii="Arial" w:eastAsia="Times New Roman" w:hAnsi="Arial" w:cs="Arial"/>
          <w:color w:val="000000"/>
          <w:spacing w:val="3"/>
          <w:sz w:val="24"/>
          <w:szCs w:val="24"/>
        </w:rPr>
        <w:lastRenderedPageBreak/>
        <w:t>внеплановых выездных проверок субъектов малого и среднего предпринимательства, а также ежегодный мониторинг внеплановых выездных проверок.</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11. </w:t>
      </w:r>
      <w:r w:rsidRPr="00F01EDF">
        <w:rPr>
          <w:rFonts w:ascii="Arial" w:eastAsia="Times New Roman" w:hAnsi="Arial" w:cs="Arial"/>
          <w:b/>
          <w:bCs/>
          <w:color w:val="000000"/>
          <w:spacing w:val="3"/>
          <w:sz w:val="24"/>
          <w:szCs w:val="24"/>
        </w:rPr>
        <w:t>Документарная проверка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w:t>
      </w:r>
      <w:r w:rsidRPr="00F01EDF">
        <w:rPr>
          <w:rFonts w:ascii="Arial" w:eastAsia="Times New Roman" w:hAnsi="Arial" w:cs="Arial"/>
          <w:color w:val="000000"/>
          <w:spacing w:val="3"/>
          <w:sz w:val="24"/>
          <w:szCs w:val="24"/>
        </w:rPr>
        <w:lastRenderedPageBreak/>
        <w:t>лица, индивидуального предпринимателя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w:t>
      </w:r>
      <w:r w:rsidRPr="00F01EDF">
        <w:rPr>
          <w:rFonts w:ascii="Arial" w:eastAsia="Times New Roman" w:hAnsi="Arial" w:cs="Arial"/>
          <w:color w:val="000000"/>
          <w:spacing w:val="3"/>
          <w:sz w:val="24"/>
          <w:szCs w:val="24"/>
        </w:rPr>
        <w:lastRenderedPageBreak/>
        <w:t>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12. </w:t>
      </w:r>
      <w:r w:rsidRPr="00F01EDF">
        <w:rPr>
          <w:rFonts w:ascii="Arial" w:eastAsia="Times New Roman" w:hAnsi="Arial" w:cs="Arial"/>
          <w:b/>
          <w:bCs/>
          <w:color w:val="000000"/>
          <w:spacing w:val="3"/>
          <w:sz w:val="24"/>
          <w:szCs w:val="24"/>
        </w:rPr>
        <w:t>Выездная проверка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F01EDF">
        <w:rPr>
          <w:rFonts w:ascii="Arial" w:eastAsia="Times New Roman" w:hAnsi="Arial" w:cs="Arial"/>
          <w:color w:val="000000"/>
          <w:spacing w:val="3"/>
          <w:sz w:val="24"/>
          <w:szCs w:val="24"/>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Выездная проверка проводится в случае, если при документарной проверке не представляется возможным: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w:t>
      </w:r>
      <w:r w:rsidRPr="00F01EDF">
        <w:rPr>
          <w:rFonts w:ascii="Arial" w:eastAsia="Times New Roman" w:hAnsi="Arial" w:cs="Arial"/>
          <w:color w:val="000000"/>
          <w:spacing w:val="3"/>
          <w:sz w:val="24"/>
          <w:szCs w:val="24"/>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13. </w:t>
      </w:r>
      <w:r w:rsidRPr="00F01EDF">
        <w:rPr>
          <w:rFonts w:ascii="Arial" w:eastAsia="Times New Roman" w:hAnsi="Arial" w:cs="Arial"/>
          <w:b/>
          <w:bCs/>
          <w:color w:val="000000"/>
          <w:spacing w:val="3"/>
          <w:sz w:val="24"/>
          <w:szCs w:val="24"/>
        </w:rPr>
        <w:t>Срок проведения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14. </w:t>
      </w:r>
      <w:r w:rsidRPr="00F01EDF">
        <w:rPr>
          <w:rFonts w:ascii="Arial" w:eastAsia="Times New Roman" w:hAnsi="Arial" w:cs="Arial"/>
          <w:b/>
          <w:bCs/>
          <w:color w:val="000000"/>
          <w:spacing w:val="3"/>
          <w:sz w:val="24"/>
          <w:szCs w:val="24"/>
        </w:rPr>
        <w:t>Порядок организации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w:t>
      </w:r>
      <w:r w:rsidRPr="00F01EDF">
        <w:rPr>
          <w:rFonts w:ascii="Arial" w:eastAsia="Times New Roman" w:hAnsi="Arial" w:cs="Arial"/>
          <w:color w:val="000000"/>
          <w:spacing w:val="3"/>
          <w:sz w:val="24"/>
          <w:szCs w:val="24"/>
        </w:rPr>
        <w:lastRenderedPageBreak/>
        <w:t>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наименование органа государственного контроля (надзора) или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наименование юридического лица или фамилия, имя, отчество индивидуального предпринимателя, проверка которых проводится;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цели, задачи, предмет проверки и срок ее проведения;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сроки проведения и перечень мероприятий по контролю, необходимых для достижения целей и задач проведения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перечень административных регламентов проведения мероприятий по контролю;</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даты начала и окончания проведения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15. </w:t>
      </w:r>
      <w:r w:rsidRPr="00F01EDF">
        <w:rPr>
          <w:rFonts w:ascii="Arial" w:eastAsia="Times New Roman" w:hAnsi="Arial" w:cs="Arial"/>
          <w:b/>
          <w:bCs/>
          <w:color w:val="000000"/>
          <w:spacing w:val="3"/>
          <w:sz w:val="24"/>
          <w:szCs w:val="24"/>
        </w:rPr>
        <w:t>Ограничения при проведении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превышать установленные сроки проведения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16. </w:t>
      </w:r>
      <w:r w:rsidRPr="00F01EDF">
        <w:rPr>
          <w:rFonts w:ascii="Arial" w:eastAsia="Times New Roman" w:hAnsi="Arial" w:cs="Arial"/>
          <w:b/>
          <w:bCs/>
          <w:color w:val="000000"/>
          <w:spacing w:val="3"/>
          <w:sz w:val="24"/>
          <w:szCs w:val="24"/>
        </w:rPr>
        <w:t>Порядок оформления результатов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В акте проверки указываются: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дата, время и место составления акта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2) наименование органа государственного контроля (надзора) или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фамилии, имена, отчества и должности должностного лица или должностных лиц, проводивших проверку;</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дата, время, продолжительность и место проведения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подписи должностного лица или должностных лиц, проводивших проверку.</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w:t>
      </w:r>
      <w:r w:rsidRPr="00F01EDF">
        <w:rPr>
          <w:rFonts w:ascii="Arial" w:eastAsia="Times New Roman" w:hAnsi="Arial" w:cs="Arial"/>
          <w:color w:val="000000"/>
          <w:spacing w:val="3"/>
          <w:sz w:val="24"/>
          <w:szCs w:val="24"/>
        </w:rPr>
        <w:lastRenderedPageBreak/>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7. Результаты проверки, содержащие информацию, составляющую государственную, коммерческую, служебную, иную тайну, оформляются с </w:t>
      </w:r>
      <w:r w:rsidRPr="00F01EDF">
        <w:rPr>
          <w:rFonts w:ascii="Arial" w:eastAsia="Times New Roman" w:hAnsi="Arial" w:cs="Arial"/>
          <w:color w:val="000000"/>
          <w:spacing w:val="3"/>
          <w:sz w:val="24"/>
          <w:szCs w:val="24"/>
        </w:rPr>
        <w:lastRenderedPageBreak/>
        <w:t>соблюдением требований, предусмотренных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10. Журнал учета проверок должен быть прошит, пронумерован и удостоверен печатью юридического лица, индивидуального предпринимателя.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11. При отсутствии журнала учета проверок в акте проверки делается соответствующая запись.</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Статья 17. </w:t>
      </w:r>
      <w:r w:rsidRPr="00F01EDF">
        <w:rPr>
          <w:rFonts w:ascii="Arial" w:eastAsia="Times New Roman" w:hAnsi="Arial" w:cs="Arial"/>
          <w:b/>
          <w:bCs/>
          <w:color w:val="000000"/>
          <w:spacing w:val="3"/>
          <w:sz w:val="24"/>
          <w:szCs w:val="24"/>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w:t>
      </w:r>
      <w:r w:rsidRPr="00F01EDF">
        <w:rPr>
          <w:rFonts w:ascii="Arial" w:eastAsia="Times New Roman" w:hAnsi="Arial" w:cs="Arial"/>
          <w:color w:val="000000"/>
          <w:spacing w:val="3"/>
          <w:sz w:val="24"/>
          <w:szCs w:val="24"/>
        </w:rPr>
        <w:lastRenderedPageBreak/>
        <w:t>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18. </w:t>
      </w:r>
      <w:r w:rsidRPr="00F01EDF">
        <w:rPr>
          <w:rFonts w:ascii="Arial" w:eastAsia="Times New Roman" w:hAnsi="Arial" w:cs="Arial"/>
          <w:b/>
          <w:bCs/>
          <w:color w:val="000000"/>
          <w:spacing w:val="3"/>
          <w:sz w:val="24"/>
          <w:szCs w:val="24"/>
        </w:rPr>
        <w:t>Обязанности должностных лиц органа государственного контроля (надзора), органа муниципального контроля при проведении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10) соблюдать сроки проведения проверки, установленные настоящим Федеральным законом;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13) осуществлять запись о проведенной проверке в журнале учета проверок.</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Статья 19. </w:t>
      </w:r>
      <w:r w:rsidRPr="00F01EDF">
        <w:rPr>
          <w:rFonts w:ascii="Arial" w:eastAsia="Times New Roman" w:hAnsi="Arial" w:cs="Arial"/>
          <w:b/>
          <w:bCs/>
          <w:color w:val="000000"/>
          <w:spacing w:val="3"/>
          <w:sz w:val="24"/>
          <w:szCs w:val="24"/>
        </w:rPr>
        <w:t>Ответственность органа государственного контроля (надзора), органа муниципального контроля, их должностных лиц при проведении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20. </w:t>
      </w:r>
      <w:r w:rsidRPr="00F01EDF">
        <w:rPr>
          <w:rFonts w:ascii="Arial" w:eastAsia="Times New Roman" w:hAnsi="Arial" w:cs="Arial"/>
          <w:b/>
          <w:bCs/>
          <w:color w:val="000000"/>
          <w:spacing w:val="3"/>
          <w:sz w:val="24"/>
          <w:szCs w:val="24"/>
        </w:rPr>
        <w:t>Недействительность результатов проверки, проведенной с грубым нарушением требований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К грубым нарушениям относится нарушение требований, предусмотренных:</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частью 4 статьи 16 настоящего Федерального закона (в части непредставления акта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Глава 3. </w:t>
      </w:r>
      <w:r w:rsidRPr="00F01EDF">
        <w:rPr>
          <w:rFonts w:ascii="Arial" w:eastAsia="Times New Roman" w:hAnsi="Arial" w:cs="Arial"/>
          <w:b/>
          <w:bCs/>
          <w:color w:val="000000"/>
          <w:spacing w:val="3"/>
          <w:sz w:val="24"/>
          <w:szCs w:val="24"/>
        </w:rPr>
        <w:t>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21. </w:t>
      </w:r>
      <w:r w:rsidRPr="00F01EDF">
        <w:rPr>
          <w:rFonts w:ascii="Arial" w:eastAsia="Times New Roman" w:hAnsi="Arial" w:cs="Arial"/>
          <w:b/>
          <w:bCs/>
          <w:color w:val="000000"/>
          <w:spacing w:val="3"/>
          <w:sz w:val="24"/>
          <w:szCs w:val="24"/>
        </w:rPr>
        <w:t>Права юридического лица, индивидуального предпринимателя при проведении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непосредственно присутствовать при проведении проверки, давать объяснения по вопросам, относящимся к предмету проверки;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22. </w:t>
      </w:r>
      <w:r w:rsidRPr="00F01EDF">
        <w:rPr>
          <w:rFonts w:ascii="Arial" w:eastAsia="Times New Roman" w:hAnsi="Arial" w:cs="Arial"/>
          <w:b/>
          <w:bCs/>
          <w:color w:val="000000"/>
          <w:spacing w:val="3"/>
          <w:sz w:val="24"/>
          <w:szCs w:val="24"/>
        </w:rPr>
        <w:t>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23. </w:t>
      </w:r>
      <w:r w:rsidRPr="00F01EDF">
        <w:rPr>
          <w:rFonts w:ascii="Arial" w:eastAsia="Times New Roman" w:hAnsi="Arial" w:cs="Arial"/>
          <w:b/>
          <w:bCs/>
          <w:color w:val="000000"/>
          <w:spacing w:val="3"/>
          <w:sz w:val="24"/>
          <w:szCs w:val="24"/>
        </w:rPr>
        <w:t>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24. </w:t>
      </w:r>
      <w:r w:rsidRPr="00F01EDF">
        <w:rPr>
          <w:rFonts w:ascii="Arial" w:eastAsia="Times New Roman" w:hAnsi="Arial" w:cs="Arial"/>
          <w:b/>
          <w:bCs/>
          <w:color w:val="000000"/>
          <w:spacing w:val="3"/>
          <w:sz w:val="24"/>
          <w:szCs w:val="24"/>
        </w:rPr>
        <w:t>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Объединения юридических лиц, индивидуальных предпринимателей, саморегулируемые организации вправе:</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25. </w:t>
      </w:r>
      <w:r w:rsidRPr="00F01EDF">
        <w:rPr>
          <w:rFonts w:ascii="Arial" w:eastAsia="Times New Roman" w:hAnsi="Arial" w:cs="Arial"/>
          <w:b/>
          <w:bCs/>
          <w:color w:val="000000"/>
          <w:spacing w:val="3"/>
          <w:sz w:val="24"/>
          <w:szCs w:val="24"/>
        </w:rPr>
        <w:t>Ответственность юридических лиц, индивидуальных предпринимателей за нарушение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Глава 4. </w:t>
      </w:r>
      <w:r w:rsidRPr="00F01EDF">
        <w:rPr>
          <w:rFonts w:ascii="Arial" w:eastAsia="Times New Roman" w:hAnsi="Arial" w:cs="Arial"/>
          <w:b/>
          <w:bCs/>
          <w:color w:val="000000"/>
          <w:spacing w:val="3"/>
          <w:sz w:val="24"/>
          <w:szCs w:val="24"/>
        </w:rPr>
        <w:t>Заключительные положения</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26. </w:t>
      </w:r>
      <w:r w:rsidRPr="00F01EDF">
        <w:rPr>
          <w:rFonts w:ascii="Arial" w:eastAsia="Times New Roman" w:hAnsi="Arial" w:cs="Arial"/>
          <w:b/>
          <w:bCs/>
          <w:color w:val="000000"/>
          <w:spacing w:val="3"/>
          <w:sz w:val="24"/>
          <w:szCs w:val="24"/>
        </w:rPr>
        <w:t>О признании утратившими силу отдельных законодательных актов (положений законодательных актов)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Признать утратившими силу:</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N27, ст. 2719);</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Статья 27. Вступление в силу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lastRenderedPageBreak/>
        <w:t>1. Настоящий Федеральный закон вступает в силу с 1 июля 2009 года, за исключением частей 6 и 7 статьи 9 настоящего Федерального закона.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2. Части 6 и 7 статьи 9 настоящего Федерального закона вступают в силу с 1 января 2010 года.</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color w:val="000000"/>
          <w:spacing w:val="3"/>
          <w:sz w:val="24"/>
          <w:szCs w:val="24"/>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F01EDF" w:rsidRPr="00F01EDF" w:rsidRDefault="00F01EDF" w:rsidP="00F01EDF">
      <w:pPr>
        <w:spacing w:after="300" w:line="384" w:lineRule="atLeast"/>
        <w:textAlignment w:val="top"/>
        <w:rPr>
          <w:rFonts w:ascii="Arial" w:eastAsia="Times New Roman" w:hAnsi="Arial" w:cs="Arial"/>
          <w:color w:val="000000"/>
          <w:spacing w:val="3"/>
          <w:sz w:val="24"/>
          <w:szCs w:val="24"/>
        </w:rPr>
      </w:pPr>
      <w:r w:rsidRPr="00F01EDF">
        <w:rPr>
          <w:rFonts w:ascii="Arial" w:eastAsia="Times New Roman" w:hAnsi="Arial" w:cs="Arial"/>
          <w:b/>
          <w:bCs/>
          <w:color w:val="000000"/>
          <w:spacing w:val="3"/>
          <w:sz w:val="24"/>
          <w:szCs w:val="24"/>
        </w:rPr>
        <w:t>Президент Российской Федерации</w:t>
      </w:r>
      <w:r w:rsidRPr="00F01EDF">
        <w:rPr>
          <w:rFonts w:ascii="Arial" w:eastAsia="Times New Roman" w:hAnsi="Arial" w:cs="Arial"/>
          <w:b/>
          <w:bCs/>
          <w:color w:val="000000"/>
          <w:spacing w:val="3"/>
          <w:sz w:val="24"/>
          <w:szCs w:val="24"/>
        </w:rPr>
        <w:br/>
        <w:t>Д. Медведев</w:t>
      </w:r>
    </w:p>
    <w:p w:rsidR="00E744FF" w:rsidRDefault="00E744FF"/>
    <w:sectPr w:rsidR="00E74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01EDF"/>
    <w:rsid w:val="00E744FF"/>
    <w:rsid w:val="00F01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ED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0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1EDF"/>
  </w:style>
</w:styles>
</file>

<file path=word/webSettings.xml><?xml version="1.0" encoding="utf-8"?>
<w:webSettings xmlns:r="http://schemas.openxmlformats.org/officeDocument/2006/relationships" xmlns:w="http://schemas.openxmlformats.org/wordprocessingml/2006/main">
  <w:divs>
    <w:div w:id="1685091940">
      <w:bodyDiv w:val="1"/>
      <w:marLeft w:val="0"/>
      <w:marRight w:val="0"/>
      <w:marTop w:val="0"/>
      <w:marBottom w:val="0"/>
      <w:divBdr>
        <w:top w:val="none" w:sz="0" w:space="0" w:color="auto"/>
        <w:left w:val="none" w:sz="0" w:space="0" w:color="auto"/>
        <w:bottom w:val="none" w:sz="0" w:space="0" w:color="auto"/>
        <w:right w:val="none" w:sz="0" w:space="0" w:color="auto"/>
      </w:divBdr>
      <w:divsChild>
        <w:div w:id="955134424">
          <w:marLeft w:val="0"/>
          <w:marRight w:val="0"/>
          <w:marTop w:val="375"/>
          <w:marBottom w:val="330"/>
          <w:divBdr>
            <w:top w:val="none" w:sz="0" w:space="0" w:color="auto"/>
            <w:left w:val="none" w:sz="0" w:space="0" w:color="auto"/>
            <w:bottom w:val="none" w:sz="0" w:space="0" w:color="auto"/>
            <w:right w:val="none" w:sz="0" w:space="0" w:color="auto"/>
          </w:divBdr>
          <w:divsChild>
            <w:div w:id="193545119">
              <w:marLeft w:val="0"/>
              <w:marRight w:val="0"/>
              <w:marTop w:val="0"/>
              <w:marBottom w:val="210"/>
              <w:divBdr>
                <w:top w:val="none" w:sz="0" w:space="0" w:color="auto"/>
                <w:left w:val="none" w:sz="0" w:space="0" w:color="auto"/>
                <w:bottom w:val="none" w:sz="0" w:space="0" w:color="auto"/>
                <w:right w:val="none" w:sz="0" w:space="0" w:color="auto"/>
              </w:divBdr>
            </w:div>
          </w:divsChild>
        </w:div>
        <w:div w:id="790785514">
          <w:marLeft w:val="0"/>
          <w:marRight w:val="0"/>
          <w:marTop w:val="0"/>
          <w:marBottom w:val="0"/>
          <w:divBdr>
            <w:top w:val="none" w:sz="0" w:space="0" w:color="auto"/>
            <w:left w:val="none" w:sz="0" w:space="0" w:color="auto"/>
            <w:bottom w:val="none" w:sz="0" w:space="0" w:color="auto"/>
            <w:right w:val="none" w:sz="0" w:space="0" w:color="auto"/>
          </w:divBdr>
          <w:divsChild>
            <w:div w:id="376321299">
              <w:marLeft w:val="0"/>
              <w:marRight w:val="0"/>
              <w:marTop w:val="0"/>
              <w:marBottom w:val="0"/>
              <w:divBdr>
                <w:top w:val="none" w:sz="0" w:space="0" w:color="auto"/>
                <w:left w:val="none" w:sz="0" w:space="0" w:color="auto"/>
                <w:bottom w:val="none" w:sz="0" w:space="0" w:color="auto"/>
                <w:right w:val="none" w:sz="0" w:space="0" w:color="auto"/>
              </w:divBdr>
              <w:divsChild>
                <w:div w:id="1875002303">
                  <w:marLeft w:val="0"/>
                  <w:marRight w:val="0"/>
                  <w:marTop w:val="0"/>
                  <w:marBottom w:val="0"/>
                  <w:divBdr>
                    <w:top w:val="none" w:sz="0" w:space="0" w:color="auto"/>
                    <w:left w:val="none" w:sz="0" w:space="0" w:color="auto"/>
                    <w:bottom w:val="single" w:sz="6" w:space="15" w:color="FFFFFF"/>
                    <w:right w:val="none" w:sz="0" w:space="0" w:color="auto"/>
                  </w:divBdr>
                  <w:divsChild>
                    <w:div w:id="1331443625">
                      <w:marLeft w:val="0"/>
                      <w:marRight w:val="0"/>
                      <w:marTop w:val="0"/>
                      <w:marBottom w:val="0"/>
                      <w:divBdr>
                        <w:top w:val="none" w:sz="0" w:space="0" w:color="auto"/>
                        <w:left w:val="none" w:sz="0" w:space="0" w:color="auto"/>
                        <w:bottom w:val="none" w:sz="0" w:space="0" w:color="auto"/>
                        <w:right w:val="none" w:sz="0" w:space="0" w:color="auto"/>
                      </w:divBdr>
                      <w:divsChild>
                        <w:div w:id="1976451739">
                          <w:marLeft w:val="0"/>
                          <w:marRight w:val="0"/>
                          <w:marTop w:val="0"/>
                          <w:marBottom w:val="0"/>
                          <w:divBdr>
                            <w:top w:val="none" w:sz="0" w:space="0" w:color="auto"/>
                            <w:left w:val="none" w:sz="0" w:space="0" w:color="auto"/>
                            <w:bottom w:val="none" w:sz="0" w:space="0" w:color="auto"/>
                            <w:right w:val="none" w:sz="0" w:space="0" w:color="auto"/>
                          </w:divBdr>
                          <w:divsChild>
                            <w:div w:id="359479787">
                              <w:marLeft w:val="0"/>
                              <w:marRight w:val="0"/>
                              <w:marTop w:val="0"/>
                              <w:marBottom w:val="0"/>
                              <w:divBdr>
                                <w:top w:val="none" w:sz="0" w:space="0" w:color="auto"/>
                                <w:left w:val="none" w:sz="0" w:space="0" w:color="auto"/>
                                <w:bottom w:val="none" w:sz="0" w:space="0" w:color="auto"/>
                                <w:right w:val="none" w:sz="0" w:space="0" w:color="auto"/>
                              </w:divBdr>
                              <w:divsChild>
                                <w:div w:id="651831700">
                                  <w:marLeft w:val="0"/>
                                  <w:marRight w:val="0"/>
                                  <w:marTop w:val="0"/>
                                  <w:marBottom w:val="150"/>
                                  <w:divBdr>
                                    <w:top w:val="none" w:sz="0" w:space="0" w:color="auto"/>
                                    <w:left w:val="none" w:sz="0" w:space="0" w:color="auto"/>
                                    <w:bottom w:val="none" w:sz="0" w:space="0" w:color="auto"/>
                                    <w:right w:val="none" w:sz="0" w:space="0" w:color="auto"/>
                                  </w:divBdr>
                                  <w:divsChild>
                                    <w:div w:id="1124620402">
                                      <w:marLeft w:val="0"/>
                                      <w:marRight w:val="0"/>
                                      <w:marTop w:val="0"/>
                                      <w:marBottom w:val="0"/>
                                      <w:divBdr>
                                        <w:top w:val="none" w:sz="0" w:space="0" w:color="auto"/>
                                        <w:left w:val="none" w:sz="0" w:space="0" w:color="auto"/>
                                        <w:bottom w:val="none" w:sz="0" w:space="0" w:color="auto"/>
                                        <w:right w:val="none" w:sz="0" w:space="0" w:color="auto"/>
                                      </w:divBdr>
                                      <w:divsChild>
                                        <w:div w:id="609092063">
                                          <w:marLeft w:val="0"/>
                                          <w:marRight w:val="0"/>
                                          <w:marTop w:val="0"/>
                                          <w:marBottom w:val="0"/>
                                          <w:divBdr>
                                            <w:top w:val="none" w:sz="0" w:space="0" w:color="auto"/>
                                            <w:left w:val="none" w:sz="0" w:space="0" w:color="auto"/>
                                            <w:bottom w:val="none" w:sz="0" w:space="0" w:color="auto"/>
                                            <w:right w:val="none" w:sz="0" w:space="0" w:color="auto"/>
                                          </w:divBdr>
                                          <w:divsChild>
                                            <w:div w:id="881091449">
                                              <w:marLeft w:val="0"/>
                                              <w:marRight w:val="150"/>
                                              <w:marTop w:val="0"/>
                                              <w:marBottom w:val="150"/>
                                              <w:divBdr>
                                                <w:top w:val="none" w:sz="0" w:space="0" w:color="auto"/>
                                                <w:left w:val="none" w:sz="0" w:space="0" w:color="auto"/>
                                                <w:bottom w:val="none" w:sz="0" w:space="0" w:color="auto"/>
                                                <w:right w:val="none" w:sz="0" w:space="0" w:color="auto"/>
                                              </w:divBdr>
                                            </w:div>
                                            <w:div w:id="131938407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12217</Words>
  <Characters>69641</Characters>
  <Application>Microsoft Office Word</Application>
  <DocSecurity>0</DocSecurity>
  <Lines>580</Lines>
  <Paragraphs>163</Paragraphs>
  <ScaleCrop>false</ScaleCrop>
  <Company/>
  <LinksUpToDate>false</LinksUpToDate>
  <CharactersWithSpaces>81695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2019-02-06T12:50:00Z</dcterms:created>
  <dcterms:modified xsi:type="dcterms:W3CDTF">2019-02-06T12:51:00Z</dcterms:modified>
</cp:coreProperties>
</file>