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6F" w:rsidRDefault="0037366F" w:rsidP="00477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7366F" w:rsidRDefault="0037366F" w:rsidP="00477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Ивановского сельского поселения</w:t>
      </w:r>
    </w:p>
    <w:p w:rsidR="0037366F" w:rsidRDefault="0037366F" w:rsidP="00477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37366F" w:rsidRPr="009D10AC" w:rsidRDefault="0037366F" w:rsidP="009D10A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9D1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Ивановского сельского поселения</w:t>
      </w:r>
      <w:r w:rsidRPr="009D1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Красноармей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ского</w:t>
      </w:r>
      <w:r w:rsidRPr="009D1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9D1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17июня 2014 года № 49/2</w:t>
      </w:r>
      <w:r w:rsidRPr="009D1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37366F" w:rsidRPr="009D10AC" w:rsidRDefault="0037366F" w:rsidP="009D10A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D1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муниципальной службе в администрации </w:t>
      </w:r>
    </w:p>
    <w:p w:rsidR="0037366F" w:rsidRPr="004275F5" w:rsidRDefault="0037366F" w:rsidP="009D1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D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9D10AC">
        <w:rPr>
          <w:rFonts w:ascii="Times New Roman" w:hAnsi="Times New Roman" w:cs="Times New Roman"/>
          <w:sz w:val="28"/>
          <w:szCs w:val="28"/>
        </w:rPr>
        <w:t>»</w:t>
      </w:r>
    </w:p>
    <w:p w:rsidR="0037366F" w:rsidRPr="0012132F" w:rsidRDefault="0037366F" w:rsidP="009D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</w:t>
      </w:r>
      <w:r w:rsidRPr="009F3D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F3DE3">
        <w:rPr>
          <w:rFonts w:ascii="Times New Roman" w:hAnsi="Times New Roman" w:cs="Times New Roman"/>
          <w:sz w:val="28"/>
          <w:szCs w:val="28"/>
        </w:rPr>
        <w:t xml:space="preserve"> закон «О муниципальной службе 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936DA7">
        <w:t xml:space="preserve"> </w:t>
      </w:r>
      <w:r w:rsidRPr="0012132F">
        <w:rPr>
          <w:rFonts w:ascii="Times New Roman" w:hAnsi="Times New Roman" w:cs="Times New Roman"/>
          <w:sz w:val="28"/>
          <w:szCs w:val="28"/>
        </w:rPr>
        <w:t xml:space="preserve">необходимо привести в соответствие Положение о муниципальной службе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12132F">
        <w:rPr>
          <w:rFonts w:ascii="Times New Roman" w:hAnsi="Times New Roman" w:cs="Times New Roman"/>
          <w:sz w:val="28"/>
          <w:szCs w:val="28"/>
        </w:rPr>
        <w:t xml:space="preserve"> Красноармейский район</w:t>
      </w:r>
      <w:r>
        <w:rPr>
          <w:rFonts w:ascii="Times New Roman" w:hAnsi="Times New Roman" w:cs="Times New Roman"/>
          <w:sz w:val="28"/>
          <w:szCs w:val="28"/>
        </w:rPr>
        <w:t>, изложив в новой редакции некоторые пункты:</w:t>
      </w:r>
    </w:p>
    <w:p w:rsidR="0037366F" w:rsidRDefault="0037366F" w:rsidP="00477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37366F">
        <w:tc>
          <w:tcPr>
            <w:tcW w:w="4927" w:type="dxa"/>
          </w:tcPr>
          <w:p w:rsidR="0037366F" w:rsidRPr="00715D63" w:rsidRDefault="0037366F" w:rsidP="00A2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63">
              <w:rPr>
                <w:rFonts w:ascii="Times New Roman" w:hAnsi="Times New Roman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927" w:type="dxa"/>
          </w:tcPr>
          <w:p w:rsidR="0037366F" w:rsidRPr="00715D63" w:rsidRDefault="0037366F" w:rsidP="00A2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63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37366F">
        <w:tc>
          <w:tcPr>
            <w:tcW w:w="4927" w:type="dxa"/>
          </w:tcPr>
          <w:p w:rsidR="0037366F" w:rsidRDefault="0037366F" w:rsidP="004A49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4A4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 3.6:</w:t>
            </w:r>
          </w:p>
          <w:p w:rsidR="0037366F" w:rsidRDefault="0037366F" w:rsidP="004A49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336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3.6. Для замещения должностей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требования предъявляются: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к уровню профессионального образования;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стажу муниципальной службы </w:t>
            </w:r>
            <w:r w:rsidRPr="00F9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(государственной службы)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или стажу работы по специальности;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профессиональным знаниям и навыкам, необходимым для исполнения должностных обязанностей.</w:t>
            </w:r>
            <w:bookmarkStart w:id="1" w:name="sub_33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66F" w:rsidRPr="00030698" w:rsidRDefault="0037366F" w:rsidP="004A49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3.7. К типовым квалификационным требованиям для замещения должности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 Красноармейского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относятся:</w:t>
            </w:r>
          </w:p>
          <w:p w:rsidR="0037366F" w:rsidRPr="00715D63" w:rsidRDefault="0037366F" w:rsidP="004A49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71"/>
            <w:bookmarkEnd w:id="1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3.7.1. Требования к уровню профессионального образования: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а) по высшим, главным и ведущим должностям муниципальной службы - высшее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бакалавриат, специалитет, магистратура, подготовка кадров высшей квалификации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по профилю деятельности органа или профилю замещаемой должности муниципальной службы;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б) по старшим и младшим должностям муниципальной службы - среднее профессиональное образование по профилю замещаемой должности;</w:t>
            </w:r>
            <w:bookmarkStart w:id="3" w:name="sub_37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3.7.2. Требования к стажу муниципальной службы </w:t>
            </w:r>
            <w:r w:rsidRPr="00F9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(государственной службы)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или стажу (опыту) работы по специальности - дифференцированно по группам должностей муниципальной службы: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а) высшие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сельского поселения Красноармейского района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- минимальный стаж муниципальной службы (государственной службы) от трех лет или стаж (опыт) работы по специальности не менее четырех лет;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б) главные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 Красноармейского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минимальный стаж муниципальной службы (</w:t>
            </w:r>
            <w:r w:rsidRPr="00F9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службы)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от двух лет или стаж (опыт) работы по специальности не менее трех лет;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в) ведущие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минимальный стаж муниципальной службы (</w:t>
            </w:r>
            <w:r w:rsidRPr="00B16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службы)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от одного года или стаж (опыт) работы по специальности не менее двух лет;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г) старшие и младшие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 Красноармейского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- требования к стажу (опыту) работы по специальности не предъявляются</w:t>
            </w:r>
          </w:p>
        </w:tc>
        <w:tc>
          <w:tcPr>
            <w:tcW w:w="4927" w:type="dxa"/>
          </w:tcPr>
          <w:p w:rsidR="0037366F" w:rsidRDefault="0037366F" w:rsidP="004A49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3.6:</w:t>
            </w:r>
          </w:p>
          <w:p w:rsidR="0037366F" w:rsidRPr="00030698" w:rsidRDefault="0037366F" w:rsidP="004A49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3.6. Для замещения должностей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требования предъявляются: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к уровню профессионального образования;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стажу муниципальной службы  или стажу работы по специальности;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профессиональным знаниям и навыкам, необходимым для исполнения должностных обязанностей.</w:t>
            </w:r>
          </w:p>
          <w:p w:rsidR="0037366F" w:rsidRPr="00030698" w:rsidRDefault="0037366F" w:rsidP="004A49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3.7. К типовым квалификационным требованиям для замещения должности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 Красноармейского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относятся:</w:t>
            </w:r>
          </w:p>
          <w:p w:rsidR="0037366F" w:rsidRPr="00030698" w:rsidRDefault="0037366F" w:rsidP="004A49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3.7.1. Требования к уровню профессионального образования: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а) по высшим, главным и ведущим должностям муниципальной службы - высшее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бакалавриат, специалитет, магистратура, подготовка кадров высшей квалификации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по профилю деятельности органа или профилю замещаемой должности муниципальной службы;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б) по старшим и младшим должностям муниципальной службы - среднее профессиональное образование по профилю замещаемой должности;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3.7.2. Требования к стажу муниципальной службы  или стажу (опыту) работы по специальности - дифференцированно по группам должностей муниципальной службы: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а) высшие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 Красноармейского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минимальный стаж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службы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от трех лет или стаж (опыт) работы по специальности не менее четырех лет;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б) главные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минимальный стаж муниципальной службы от двух лет или стаж (опыт) работы по специальности не менее трех лет;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в) ведущие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минимальный стаж муниципальной службы от одного года или стаж (опыт) работы по специальности не менее двух лет;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г) старшие и младшие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 Красноармейского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- требования к стажу (опыту) работы по специальности не предъявляются.</w:t>
            </w:r>
          </w:p>
          <w:p w:rsidR="0037366F" w:rsidRPr="00715D63" w:rsidRDefault="0037366F" w:rsidP="00A2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F">
        <w:tc>
          <w:tcPr>
            <w:tcW w:w="4927" w:type="dxa"/>
          </w:tcPr>
          <w:p w:rsidR="0037366F" w:rsidRDefault="0037366F" w:rsidP="00FF2E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D3D38">
              <w:rPr>
                <w:rFonts w:ascii="Times New Roman" w:hAnsi="Times New Roman" w:cs="Times New Roman"/>
                <w:sz w:val="28"/>
                <w:szCs w:val="28"/>
              </w:rPr>
              <w:t>дпункт 7 пункта 4.3 раздела 4</w:t>
            </w:r>
          </w:p>
          <w:p w:rsidR="0037366F" w:rsidRDefault="0037366F" w:rsidP="00FF2E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4.3. Муниципальный служащий имеет право на:</w:t>
            </w:r>
          </w:p>
          <w:p w:rsidR="0037366F" w:rsidRPr="00FF2EDD" w:rsidRDefault="0037366F" w:rsidP="00FF2E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7) профессиональную переподготовку, повышение квалификации, в соответствии с Положением о профессиональной переподготовке, повышении квалификации и стажировке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37366F" w:rsidRDefault="0037366F" w:rsidP="00FF2E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D3D38">
              <w:rPr>
                <w:rFonts w:ascii="Times New Roman" w:hAnsi="Times New Roman" w:cs="Times New Roman"/>
                <w:sz w:val="28"/>
                <w:szCs w:val="28"/>
              </w:rPr>
              <w:t>дпункт 7 пункта 4.3 раздела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366F" w:rsidRDefault="0037366F" w:rsidP="00FF2E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443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4.3. Муниципальный служащий имеет право на:</w:t>
            </w:r>
            <w:bookmarkEnd w:id="4"/>
          </w:p>
          <w:p w:rsidR="0037366F" w:rsidRDefault="0037366F" w:rsidP="00FF2E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E545AC"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дополнительного профессионального образования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правовым актом за счет средств местного бюджета;»</w:t>
            </w:r>
          </w:p>
          <w:p w:rsidR="0037366F" w:rsidRPr="004A4908" w:rsidRDefault="0037366F" w:rsidP="004A49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66F">
        <w:tc>
          <w:tcPr>
            <w:tcW w:w="4927" w:type="dxa"/>
          </w:tcPr>
          <w:p w:rsidR="0037366F" w:rsidRPr="00454C51" w:rsidRDefault="0037366F" w:rsidP="00FF2E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sub_88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«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8.4.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</w:t>
            </w:r>
            <w:r w:rsidRPr="00454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вышение квалификации»</w:t>
            </w:r>
          </w:p>
          <w:bookmarkEnd w:id="5"/>
          <w:p w:rsidR="0037366F" w:rsidRDefault="0037366F" w:rsidP="00FF2E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7366F" w:rsidRPr="00454C51" w:rsidRDefault="0037366F" w:rsidP="00FF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«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8.4.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</w:t>
            </w:r>
            <w:r w:rsidRPr="00454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получения дополнительного профессионального обра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зования»</w:t>
            </w:r>
          </w:p>
          <w:p w:rsidR="0037366F" w:rsidRDefault="0037366F" w:rsidP="00FF2E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66F">
        <w:tc>
          <w:tcPr>
            <w:tcW w:w="4927" w:type="dxa"/>
          </w:tcPr>
          <w:p w:rsidR="0037366F" w:rsidRDefault="0037366F" w:rsidP="00933E61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Раздел 15</w:t>
            </w:r>
          </w:p>
          <w:p w:rsidR="0037366F" w:rsidRPr="00030698" w:rsidRDefault="0037366F" w:rsidP="00933E61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03069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15. Стаж муниципальной службы</w:t>
            </w:r>
          </w:p>
          <w:p w:rsidR="0037366F" w:rsidRPr="00030698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51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15.1. В стаж (общую продолжительность) муниципальной службы включаются периоды работы на:</w:t>
            </w:r>
          </w:p>
          <w:p w:rsidR="0037366F" w:rsidRPr="00030698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511"/>
            <w:bookmarkEnd w:id="6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1) должностях муниципальной службы (муниципальных должностях муниципальной службы);</w:t>
            </w:r>
          </w:p>
          <w:p w:rsidR="0037366F" w:rsidRPr="00030698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512"/>
            <w:bookmarkEnd w:id="7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2) муниципальных должностях;</w:t>
            </w:r>
          </w:p>
          <w:p w:rsidR="0037366F" w:rsidRPr="00030698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513"/>
            <w:bookmarkEnd w:id="8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3) государственных должностях Российской Федерации, государственных должностях субъектов Российской Федерации;</w:t>
            </w:r>
          </w:p>
          <w:p w:rsidR="0037366F" w:rsidRPr="00030698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514"/>
            <w:bookmarkEnd w:id="9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4)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      </w:r>
          </w:p>
          <w:p w:rsidR="0037366F" w:rsidRPr="00030698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515"/>
            <w:bookmarkEnd w:id="10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5) иных должностях в соответствии с законом Краснодарского края.</w:t>
            </w:r>
          </w:p>
          <w:p w:rsidR="0037366F" w:rsidRPr="00030698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52"/>
            <w:bookmarkEnd w:id="11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15.2. Порядок исчисления стажа муниципальной службы и зачета в него иных периодов трудовой деятельности, помимо указанных в </w:t>
            </w:r>
            <w:hyperlink w:anchor="sub_151" w:history="1">
              <w:r w:rsidRPr="00472132">
                <w:rPr>
                  <w:rStyle w:val="a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 15.1</w:t>
              </w:r>
            </w:hyperlink>
            <w:r w:rsidRPr="0047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настоящего Положения, устанавливается законодательством Краснодарского края.</w:t>
            </w:r>
          </w:p>
          <w:bookmarkEnd w:id="12"/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6F" w:rsidRDefault="0037366F" w:rsidP="0093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15.3.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366F" w:rsidRDefault="0037366F" w:rsidP="00FF2E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7366F" w:rsidRPr="00FF2EDD" w:rsidRDefault="0037366F" w:rsidP="00933E61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Раздел 15</w:t>
            </w:r>
            <w:bookmarkStart w:id="13" w:name="sub_1015"/>
          </w:p>
          <w:p w:rsidR="0037366F" w:rsidRDefault="0037366F" w:rsidP="00FB2502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03069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15. Стаж муниципальной службы</w:t>
            </w:r>
          </w:p>
          <w:p w:rsidR="0037366F" w:rsidRPr="009B5484" w:rsidRDefault="0037366F" w:rsidP="00FB2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251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1. В стаж (общую продолжительность) муниципальной службы включаются периоды замещения:</w:t>
            </w:r>
          </w:p>
          <w:p w:rsidR="0037366F" w:rsidRPr="009B5484" w:rsidRDefault="0037366F" w:rsidP="00FB2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2511"/>
            <w:bookmarkEnd w:id="14"/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1) должностей муниципальной службы;</w:t>
            </w:r>
          </w:p>
          <w:p w:rsidR="0037366F" w:rsidRPr="009B5484" w:rsidRDefault="0037366F" w:rsidP="00FB2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512"/>
            <w:bookmarkEnd w:id="15"/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2) муниципальных должностей;</w:t>
            </w:r>
          </w:p>
          <w:p w:rsidR="0037366F" w:rsidRPr="009B5484" w:rsidRDefault="0037366F" w:rsidP="00FB2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513"/>
            <w:bookmarkEnd w:id="16"/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3) государственных должностей Российской Федерации и государственных должностей субъектов Российской Федерации;</w:t>
            </w:r>
          </w:p>
          <w:p w:rsidR="0037366F" w:rsidRPr="009B5484" w:rsidRDefault="0037366F" w:rsidP="00FB2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514"/>
            <w:bookmarkEnd w:id="17"/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4) должностей государственной гражданской службы, воинских должностей и должностей федеральной государственной службы иных видов;</w:t>
            </w:r>
          </w:p>
          <w:p w:rsidR="0037366F" w:rsidRPr="009B5484" w:rsidRDefault="0037366F" w:rsidP="00FB2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515"/>
            <w:bookmarkEnd w:id="18"/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5) иных должностей в соответствии с федеральными законами.</w:t>
            </w:r>
          </w:p>
          <w:p w:rsidR="0037366F" w:rsidRDefault="0037366F" w:rsidP="00FB2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52"/>
            <w:bookmarkEnd w:id="19"/>
          </w:p>
          <w:p w:rsidR="0037366F" w:rsidRPr="009B5484" w:rsidRDefault="0037366F" w:rsidP="00FB2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9B5484">
              <w:rPr>
                <w:rFonts w:ascii="Times New Roman" w:hAnsi="Times New Roman" w:cs="Times New Roman"/>
                <w:sz w:val="28"/>
                <w:szCs w:val="28"/>
              </w:rPr>
              <w:t xml:space="preserve">2. 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</w:t>
            </w:r>
            <w:hyperlink w:anchor="sub_251" w:history="1">
              <w:r w:rsidRPr="008975F0">
                <w:rPr>
                  <w:rStyle w:val="a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части 1</w:t>
              </w:r>
            </w:hyperlink>
            <w:r w:rsidRPr="00897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настояще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раздела</w:t>
            </w:r>
            <w:r w:rsidRPr="009B5484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      </w:r>
            <w:hyperlink r:id="rId7" w:history="1">
              <w:r w:rsidRPr="00472132">
                <w:rPr>
                  <w:rStyle w:val="a"/>
                  <w:rFonts w:ascii="Times New Roman" w:hAnsi="Times New Roman" w:cs="Times New Roman"/>
                  <w:color w:val="auto"/>
                  <w:sz w:val="28"/>
                  <w:szCs w:val="28"/>
                </w:rPr>
                <w:t>частью 2 статьи 54</w:t>
              </w:r>
            </w:hyperlink>
            <w:r w:rsidRPr="009B548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закона от 27 июля 2004 года  № 79-ФЗ  «</w:t>
            </w:r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66F" w:rsidRPr="009B5484" w:rsidRDefault="0037366F" w:rsidP="00FB2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53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9B5484">
              <w:rPr>
                <w:rFonts w:ascii="Times New Roman" w:hAnsi="Times New Roman" w:cs="Times New Roman"/>
                <w:sz w:val="28"/>
                <w:szCs w:val="28"/>
              </w:rPr>
              <w:t xml:space="preserve">3. 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      </w:r>
            <w:hyperlink w:anchor="sub_251" w:history="1">
              <w:r w:rsidRPr="009E02D2">
                <w:rPr>
                  <w:rStyle w:val="a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части 1</w:t>
              </w:r>
            </w:hyperlink>
            <w:r w:rsidRPr="009B548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раздела</w:t>
            </w:r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, иные периоды в соответствии с нормативными правовыми актами субъектов Российской Федерации и муниципальными правовыми актами.</w:t>
            </w:r>
          </w:p>
          <w:bookmarkEnd w:id="21"/>
          <w:p w:rsidR="0037366F" w:rsidRPr="00FB2502" w:rsidRDefault="0037366F" w:rsidP="00FF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84">
              <w:rPr>
                <w:rFonts w:ascii="Times New Roman" w:hAnsi="Times New Roman" w:cs="Times New Roman"/>
                <w:sz w:val="28"/>
                <w:szCs w:val="28"/>
              </w:rPr>
              <w:t>4. Порядок исчисления стажа муниципальной службы устанавливается законом субъекта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366F">
        <w:tc>
          <w:tcPr>
            <w:tcW w:w="4927" w:type="dxa"/>
          </w:tcPr>
          <w:p w:rsidR="0037366F" w:rsidRPr="00030698" w:rsidRDefault="0037366F" w:rsidP="00C81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82"/>
            <w:bookmarkStart w:id="23" w:name="sub_15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18.2. Приоритетными направлениями формирования кадрового состава муниципальной службы являются:</w:t>
            </w:r>
          </w:p>
          <w:p w:rsidR="0037366F" w:rsidRPr="00030698" w:rsidRDefault="0037366F" w:rsidP="00C81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8210"/>
            <w:bookmarkEnd w:id="22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      </w:r>
          </w:p>
          <w:p w:rsidR="0037366F" w:rsidRPr="00030698" w:rsidRDefault="0037366F" w:rsidP="00C81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8220"/>
            <w:bookmarkEnd w:id="24"/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2) содействие продвижению по службе муниципальных служащих;</w:t>
            </w:r>
          </w:p>
          <w:p w:rsidR="0037366F" w:rsidRPr="00375847" w:rsidRDefault="0037366F" w:rsidP="00C8176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6" w:name="sub_18230"/>
            <w:bookmarkEnd w:id="25"/>
            <w:r w:rsidRPr="00AD2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 повышение квалификации муниципальных служащих;</w:t>
            </w:r>
            <w:bookmarkEnd w:id="26"/>
            <w:bookmarkEnd w:id="23"/>
          </w:p>
        </w:tc>
        <w:tc>
          <w:tcPr>
            <w:tcW w:w="4927" w:type="dxa"/>
          </w:tcPr>
          <w:p w:rsidR="0037366F" w:rsidRPr="00030698" w:rsidRDefault="0037366F" w:rsidP="00491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18.2. Приоритетными направлениями формирования кадрового состава муниципальной службы являются:</w:t>
            </w:r>
          </w:p>
          <w:p w:rsidR="0037366F" w:rsidRPr="00030698" w:rsidRDefault="0037366F" w:rsidP="00491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      </w:r>
          </w:p>
          <w:p w:rsidR="0037366F" w:rsidRPr="00030698" w:rsidRDefault="0037366F" w:rsidP="00491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2) содействие продвижению по службе муниципальных служащих;</w:t>
            </w:r>
          </w:p>
          <w:p w:rsidR="0037366F" w:rsidRPr="00AD2A7E" w:rsidRDefault="0037366F" w:rsidP="00491C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 подготовка кадров для муниципальной службы и дополнительное профессиональное образование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  <w:tr w:rsidR="0037366F" w:rsidRPr="00C81760">
        <w:tc>
          <w:tcPr>
            <w:tcW w:w="4927" w:type="dxa"/>
          </w:tcPr>
          <w:p w:rsidR="0037366F" w:rsidRPr="00C81760" w:rsidRDefault="0037366F" w:rsidP="003758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Пункта 18.4 не было</w:t>
            </w:r>
          </w:p>
          <w:p w:rsidR="0037366F" w:rsidRPr="00C81760" w:rsidRDefault="0037366F" w:rsidP="00AD2A7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37366F" w:rsidRPr="00C81760" w:rsidRDefault="0037366F" w:rsidP="0037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81760">
              <w:rPr>
                <w:rFonts w:ascii="Times New Roman" w:hAnsi="Times New Roman" w:cs="Times New Roman"/>
                <w:sz w:val="24"/>
                <w:szCs w:val="24"/>
              </w:rPr>
              <w:t>. «18.4.  Подготовка кадров для муниципальной службы на договорной основе:</w:t>
            </w:r>
          </w:p>
          <w:p w:rsidR="0037366F" w:rsidRPr="00C81760" w:rsidRDefault="0037366F" w:rsidP="0037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8011"/>
            <w:r w:rsidRPr="00C81760">
              <w:rPr>
                <w:rFonts w:ascii="Times New Roman" w:hAnsi="Times New Roman" w:cs="Times New Roman"/>
                <w:sz w:val="24"/>
                <w:szCs w:val="24"/>
              </w:rPr>
              <w:t xml:space="preserve">1) в целях формирования высококвалифицированного кадрового состава муниципальной службы администрация может осуществлять организацию подготовки граждан для муниципальной службы на договорной основе в соответствии с </w:t>
            </w:r>
            <w:hyperlink r:id="rId8" w:history="1">
              <w:r w:rsidRPr="00C81760">
                <w:rPr>
                  <w:rStyle w:val="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законодательством</w:t>
              </w:r>
            </w:hyperlink>
            <w:r w:rsidRPr="00C8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17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об образовании и с учетом положений законодательства о муниципальной службе.</w:t>
            </w:r>
          </w:p>
          <w:p w:rsidR="0037366F" w:rsidRPr="00C81760" w:rsidRDefault="0037366F" w:rsidP="0037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8012"/>
            <w:bookmarkEnd w:id="27"/>
            <w:r w:rsidRPr="00C81760">
              <w:rPr>
                <w:rFonts w:ascii="Times New Roman" w:hAnsi="Times New Roman" w:cs="Times New Roman"/>
                <w:sz w:val="24"/>
                <w:szCs w:val="24"/>
              </w:rPr>
              <w:t>2) договор о целевом обучении с обязательством последующего прохождения муниципальной службы (далее - договор о целевом обучении) заключается между администрацией и гражданином и предусматривает обязательство гражданина по прохождению муниципальной службы в администрации в течение установленного срока после окончания обучения.</w:t>
            </w:r>
          </w:p>
          <w:p w:rsidR="0037366F" w:rsidRPr="00C81760" w:rsidRDefault="0037366F" w:rsidP="0037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8013"/>
            <w:bookmarkEnd w:id="28"/>
            <w:r w:rsidRPr="00C81760">
              <w:rPr>
                <w:rFonts w:ascii="Times New Roman" w:hAnsi="Times New Roman" w:cs="Times New Roman"/>
                <w:sz w:val="24"/>
                <w:szCs w:val="24"/>
              </w:rPr>
              <w:t>3)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администрации в информационно-телекоммуникационной сети «Интернет»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760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месяц до даты проведения указанного конкурса.</w:t>
            </w:r>
          </w:p>
          <w:p w:rsidR="0037366F" w:rsidRPr="00C81760" w:rsidRDefault="0037366F" w:rsidP="0037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8014"/>
            <w:bookmarkEnd w:id="29"/>
            <w:r w:rsidRPr="00C81760">
              <w:rPr>
                <w:rFonts w:ascii="Times New Roman" w:hAnsi="Times New Roman" w:cs="Times New Roman"/>
                <w:sz w:val="24"/>
                <w:szCs w:val="24"/>
              </w:rPr>
              <w:t xml:space="preserve">4)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      </w:r>
            <w:hyperlink w:anchor="sub_28015" w:history="1">
              <w:r w:rsidRPr="00C81760">
                <w:rPr>
                  <w:rStyle w:val="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</w:t>
              </w:r>
            </w:hyperlink>
            <w:r w:rsidRPr="00C81760">
              <w:rPr>
                <w:rFonts w:ascii="Times New Roman" w:hAnsi="Times New Roman" w:cs="Times New Roman"/>
                <w:sz w:val="24"/>
                <w:szCs w:val="24"/>
              </w:rPr>
              <w:t xml:space="preserve"> 5 настоящего пункта, соответствовать требованиям, установленным федеральным законодательством о муниципальной службе для замещения должностей муниципальной службы.</w:t>
            </w:r>
          </w:p>
          <w:p w:rsidR="0037366F" w:rsidRPr="00C81760" w:rsidRDefault="0037366F" w:rsidP="0037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8015"/>
            <w:bookmarkEnd w:id="30"/>
            <w:r w:rsidRPr="00C81760">
              <w:rPr>
                <w:rFonts w:ascii="Times New Roman" w:hAnsi="Times New Roman" w:cs="Times New Roman"/>
                <w:sz w:val="24"/>
                <w:szCs w:val="24"/>
              </w:rPr>
              <w:t xml:space="preserve">5) срок обязательного прохождения муниципальной службы после окончания  целевого  обучения  устанавливается  договором  о  целевом  обучении. </w:t>
            </w:r>
          </w:p>
          <w:p w:rsidR="0037366F" w:rsidRPr="00C81760" w:rsidRDefault="0037366F" w:rsidP="0037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6F" w:rsidRPr="00C81760" w:rsidRDefault="0037366F" w:rsidP="0037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0">
              <w:rPr>
                <w:rFonts w:ascii="Times New Roman" w:hAnsi="Times New Roman" w:cs="Times New Roman"/>
                <w:sz w:val="24"/>
                <w:szCs w:val="24"/>
              </w:rPr>
              <w:t>Указанный срок не может быть менее срока, в течение которого администрация предоставляла меры социальной поддержки гражданину в соответствии с договором о целевом обучении, но не более пяти лет.</w:t>
            </w:r>
          </w:p>
          <w:p w:rsidR="0037366F" w:rsidRPr="00C81760" w:rsidRDefault="0037366F" w:rsidP="0037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8016"/>
            <w:bookmarkEnd w:id="31"/>
            <w:r w:rsidRPr="00C81760">
              <w:rPr>
                <w:rFonts w:ascii="Times New Roman" w:hAnsi="Times New Roman" w:cs="Times New Roman"/>
                <w:sz w:val="24"/>
                <w:szCs w:val="24"/>
              </w:rPr>
              <w:t xml:space="preserve">6) обязательства и ответственность сторон договора о целевом обучении устанавливаются договором о целевом обучении в соответствии с </w:t>
            </w:r>
            <w:hyperlink r:id="rId9" w:history="1">
              <w:r w:rsidRPr="00C81760">
                <w:rPr>
                  <w:rStyle w:val="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законодательством</w:t>
              </w:r>
            </w:hyperlink>
            <w:r w:rsidRPr="00C817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37366F" w:rsidRPr="00C81760" w:rsidRDefault="0037366F" w:rsidP="0037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8017"/>
            <w:bookmarkEnd w:id="32"/>
            <w:r w:rsidRPr="00C81760">
              <w:rPr>
                <w:rFonts w:ascii="Times New Roman" w:hAnsi="Times New Roman" w:cs="Times New Roman"/>
                <w:sz w:val="24"/>
                <w:szCs w:val="24"/>
              </w:rPr>
              <w:t>7) договор о целевом обучении может быть заключен с гражданином один раз.</w:t>
            </w:r>
          </w:p>
          <w:bookmarkEnd w:id="33"/>
          <w:p w:rsidR="0037366F" w:rsidRPr="00C81760" w:rsidRDefault="0037366F" w:rsidP="003758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760">
              <w:rPr>
                <w:rFonts w:ascii="Times New Roman" w:hAnsi="Times New Roman" w:cs="Times New Roman"/>
                <w:sz w:val="24"/>
                <w:szCs w:val="24"/>
              </w:rPr>
              <w:t>8) финансовое обеспечение расходов, предусмотренных договором о целевом обучении, осуществляется за счет средств местного бюджета.».</w:t>
            </w:r>
          </w:p>
        </w:tc>
      </w:tr>
    </w:tbl>
    <w:p w:rsidR="0037366F" w:rsidRDefault="0037366F" w:rsidP="00C8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66F" w:rsidRDefault="0037366F" w:rsidP="00C8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66F" w:rsidRDefault="0037366F" w:rsidP="0019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37366F" w:rsidRDefault="0037366F" w:rsidP="0019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7366F" w:rsidRDefault="0037366F" w:rsidP="0019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37366F" w:rsidRPr="00A34A8A" w:rsidRDefault="0037366F" w:rsidP="0019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Дондук</w:t>
      </w:r>
    </w:p>
    <w:sectPr w:rsidR="0037366F" w:rsidRPr="00A34A8A" w:rsidSect="004275F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6F" w:rsidRDefault="0037366F" w:rsidP="004D350F">
      <w:pPr>
        <w:spacing w:before="240" w:after="60"/>
        <w:outlineLvl w:val="5"/>
        <w:rPr>
          <w:b/>
          <w:bCs/>
        </w:rPr>
      </w:pPr>
      <w:r>
        <w:rPr>
          <w:b/>
          <w:bCs/>
        </w:rPr>
        <w:separator/>
      </w:r>
    </w:p>
  </w:endnote>
  <w:endnote w:type="continuationSeparator" w:id="0">
    <w:p w:rsidR="0037366F" w:rsidRDefault="0037366F" w:rsidP="004D350F">
      <w:pPr>
        <w:spacing w:before="240" w:after="60"/>
        <w:outlineLvl w:val="5"/>
        <w:rPr>
          <w:b/>
          <w:bCs/>
        </w:rPr>
      </w:pPr>
      <w:r>
        <w:rPr>
          <w:b/>
          <w:bCs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6F" w:rsidRDefault="0037366F" w:rsidP="004D350F">
      <w:pPr>
        <w:spacing w:before="240" w:after="60"/>
        <w:outlineLvl w:val="5"/>
        <w:rPr>
          <w:b/>
          <w:bCs/>
        </w:rPr>
      </w:pPr>
      <w:r>
        <w:rPr>
          <w:b/>
          <w:bCs/>
        </w:rPr>
        <w:separator/>
      </w:r>
    </w:p>
  </w:footnote>
  <w:footnote w:type="continuationSeparator" w:id="0">
    <w:p w:rsidR="0037366F" w:rsidRDefault="0037366F" w:rsidP="004D350F">
      <w:pPr>
        <w:spacing w:before="240" w:after="60"/>
        <w:outlineLvl w:val="5"/>
        <w:rPr>
          <w:b/>
          <w:bCs/>
        </w:rPr>
      </w:pPr>
      <w:r>
        <w:rPr>
          <w:b/>
          <w:bCs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F" w:rsidRDefault="0037366F" w:rsidP="00B7781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366F" w:rsidRDefault="003736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5D2"/>
    <w:multiLevelType w:val="hybridMultilevel"/>
    <w:tmpl w:val="6FB61570"/>
    <w:lvl w:ilvl="0" w:tplc="10306C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A8A"/>
    <w:rsid w:val="00030698"/>
    <w:rsid w:val="000529C0"/>
    <w:rsid w:val="00053E88"/>
    <w:rsid w:val="000710E9"/>
    <w:rsid w:val="00083CF4"/>
    <w:rsid w:val="000B6173"/>
    <w:rsid w:val="000C5E7C"/>
    <w:rsid w:val="0012132F"/>
    <w:rsid w:val="001414B7"/>
    <w:rsid w:val="001614B5"/>
    <w:rsid w:val="00164710"/>
    <w:rsid w:val="001943DB"/>
    <w:rsid w:val="001A4AD7"/>
    <w:rsid w:val="001A6DE4"/>
    <w:rsid w:val="001C4B3C"/>
    <w:rsid w:val="001D7EE1"/>
    <w:rsid w:val="00284EA2"/>
    <w:rsid w:val="002900A7"/>
    <w:rsid w:val="00304E8D"/>
    <w:rsid w:val="003563B7"/>
    <w:rsid w:val="00372913"/>
    <w:rsid w:val="0037366F"/>
    <w:rsid w:val="00375847"/>
    <w:rsid w:val="003770E7"/>
    <w:rsid w:val="003C67A3"/>
    <w:rsid w:val="003D53C3"/>
    <w:rsid w:val="00415D4D"/>
    <w:rsid w:val="004275F5"/>
    <w:rsid w:val="00454C51"/>
    <w:rsid w:val="00472132"/>
    <w:rsid w:val="00477031"/>
    <w:rsid w:val="0048323E"/>
    <w:rsid w:val="0048757E"/>
    <w:rsid w:val="00491CA8"/>
    <w:rsid w:val="004924EA"/>
    <w:rsid w:val="00494CFB"/>
    <w:rsid w:val="004A26B6"/>
    <w:rsid w:val="004A4908"/>
    <w:rsid w:val="004D350F"/>
    <w:rsid w:val="00565820"/>
    <w:rsid w:val="0059743D"/>
    <w:rsid w:val="00632D84"/>
    <w:rsid w:val="006909A8"/>
    <w:rsid w:val="006930E7"/>
    <w:rsid w:val="006D61C5"/>
    <w:rsid w:val="00715D63"/>
    <w:rsid w:val="007A3AAA"/>
    <w:rsid w:val="007C7198"/>
    <w:rsid w:val="007D0A00"/>
    <w:rsid w:val="007E0A32"/>
    <w:rsid w:val="008328FF"/>
    <w:rsid w:val="00837A80"/>
    <w:rsid w:val="00840E1A"/>
    <w:rsid w:val="008975F0"/>
    <w:rsid w:val="008A1F10"/>
    <w:rsid w:val="008B098F"/>
    <w:rsid w:val="008F3CE4"/>
    <w:rsid w:val="00933E61"/>
    <w:rsid w:val="00936DA7"/>
    <w:rsid w:val="009B5484"/>
    <w:rsid w:val="009C60CE"/>
    <w:rsid w:val="009D10AC"/>
    <w:rsid w:val="009E02D2"/>
    <w:rsid w:val="009E1835"/>
    <w:rsid w:val="009E5B0D"/>
    <w:rsid w:val="009F3DE3"/>
    <w:rsid w:val="00A10F0A"/>
    <w:rsid w:val="00A2688B"/>
    <w:rsid w:val="00A34A8A"/>
    <w:rsid w:val="00A50434"/>
    <w:rsid w:val="00A61872"/>
    <w:rsid w:val="00A90D8F"/>
    <w:rsid w:val="00A927C2"/>
    <w:rsid w:val="00AD2A7E"/>
    <w:rsid w:val="00B166FA"/>
    <w:rsid w:val="00B32F17"/>
    <w:rsid w:val="00B448A6"/>
    <w:rsid w:val="00B77815"/>
    <w:rsid w:val="00BC7CDC"/>
    <w:rsid w:val="00C32C6C"/>
    <w:rsid w:val="00C51738"/>
    <w:rsid w:val="00C81760"/>
    <w:rsid w:val="00CA4C09"/>
    <w:rsid w:val="00CD2815"/>
    <w:rsid w:val="00CF34CA"/>
    <w:rsid w:val="00D1018A"/>
    <w:rsid w:val="00D34A32"/>
    <w:rsid w:val="00D96C36"/>
    <w:rsid w:val="00D97770"/>
    <w:rsid w:val="00DD3D38"/>
    <w:rsid w:val="00E31FA1"/>
    <w:rsid w:val="00E545AC"/>
    <w:rsid w:val="00E83AE7"/>
    <w:rsid w:val="00E8633A"/>
    <w:rsid w:val="00EE5873"/>
    <w:rsid w:val="00F17A26"/>
    <w:rsid w:val="00F4592F"/>
    <w:rsid w:val="00F52A4F"/>
    <w:rsid w:val="00F9280E"/>
    <w:rsid w:val="00FB2502"/>
    <w:rsid w:val="00FC6C6D"/>
    <w:rsid w:val="00FF280F"/>
    <w:rsid w:val="00F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7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D10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0AC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A34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A34A8A"/>
    <w:rPr>
      <w:color w:val="008000"/>
    </w:rPr>
  </w:style>
  <w:style w:type="paragraph" w:styleId="ListParagraph">
    <w:name w:val="List Paragraph"/>
    <w:basedOn w:val="Normal"/>
    <w:uiPriority w:val="99"/>
    <w:qFormat/>
    <w:rsid w:val="00B32F17"/>
    <w:pPr>
      <w:ind w:left="720"/>
    </w:pPr>
  </w:style>
  <w:style w:type="paragraph" w:customStyle="1" w:styleId="a0">
    <w:name w:val="Знак Знак Знак Знак"/>
    <w:basedOn w:val="Normal"/>
    <w:uiPriority w:val="99"/>
    <w:rsid w:val="007C719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12132F"/>
    <w:pPr>
      <w:widowControl w:val="0"/>
      <w:autoSpaceDE w:val="0"/>
      <w:autoSpaceDN w:val="0"/>
      <w:adjustRightInd w:val="0"/>
      <w:ind w:firstLine="720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75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873"/>
    <w:rPr>
      <w:lang w:eastAsia="en-US"/>
    </w:rPr>
  </w:style>
  <w:style w:type="character" w:styleId="PageNumber">
    <w:name w:val="page number"/>
    <w:basedOn w:val="DefaultParagraphFont"/>
    <w:uiPriority w:val="99"/>
    <w:rsid w:val="00427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4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5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6</Pages>
  <Words>1933</Words>
  <Characters>11020</Characters>
  <Application>Microsoft Office Outlook</Application>
  <DocSecurity>0</DocSecurity>
  <Lines>0</Lines>
  <Paragraphs>0</Paragraphs>
  <ScaleCrop>false</ScaleCrop>
  <Company>machine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Помляйко</cp:lastModifiedBy>
  <cp:revision>10</cp:revision>
  <cp:lastPrinted>2016-02-16T08:34:00Z</cp:lastPrinted>
  <dcterms:created xsi:type="dcterms:W3CDTF">2014-02-18T06:46:00Z</dcterms:created>
  <dcterms:modified xsi:type="dcterms:W3CDTF">2016-03-01T09:45:00Z</dcterms:modified>
</cp:coreProperties>
</file>