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4C" w:rsidRPr="00BF414C" w:rsidRDefault="00BF414C" w:rsidP="00BF414C">
      <w:pPr>
        <w:widowControl w:val="0"/>
        <w:ind w:firstLine="0"/>
        <w:jc w:val="center"/>
        <w:rPr>
          <w:rFonts w:ascii="Calibri" w:eastAsia="Times New Roman" w:hAnsi="Calibri"/>
          <w:b/>
          <w:bCs/>
          <w:lang w:eastAsia="ru-RU"/>
        </w:rPr>
      </w:pPr>
      <w:r w:rsidRPr="00BF414C">
        <w:rPr>
          <w:rFonts w:ascii="Calibri" w:eastAsia="Times New Roman" w:hAnsi="Calibri"/>
          <w:noProof/>
          <w:lang w:eastAsia="ru-RU"/>
        </w:rPr>
        <w:drawing>
          <wp:inline distT="0" distB="0" distL="0" distR="0" wp14:anchorId="4C70B52A" wp14:editId="1AE2D983">
            <wp:extent cx="472440" cy="541020"/>
            <wp:effectExtent l="0" t="0" r="3810" b="0"/>
            <wp:docPr id="1" name="Рисунок 1" descr="Ивановское СП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ое СП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24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4C" w:rsidRPr="00BF414C" w:rsidRDefault="00BF414C" w:rsidP="00BF414C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F414C">
        <w:rPr>
          <w:rFonts w:eastAsia="Times New Roman"/>
          <w:b/>
          <w:bCs/>
          <w:lang w:eastAsia="ru-RU"/>
        </w:rPr>
        <w:t>АДМИНИСТРАЦИЯ</w:t>
      </w:r>
    </w:p>
    <w:p w:rsidR="00BF414C" w:rsidRPr="00BF414C" w:rsidRDefault="00BF414C" w:rsidP="00BF414C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F414C">
        <w:rPr>
          <w:rFonts w:eastAsia="Times New Roman"/>
          <w:b/>
          <w:bCs/>
          <w:lang w:eastAsia="ru-RU"/>
        </w:rPr>
        <w:t xml:space="preserve"> ИВАНОВСКОГО СЕЛЬСКОГО ПОСЕЛЕНИЯ</w:t>
      </w:r>
    </w:p>
    <w:p w:rsidR="00BF414C" w:rsidRPr="00BF414C" w:rsidRDefault="00BF414C" w:rsidP="00BF414C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F414C">
        <w:rPr>
          <w:rFonts w:eastAsia="Times New Roman"/>
          <w:b/>
          <w:bCs/>
          <w:lang w:eastAsia="ru-RU"/>
        </w:rPr>
        <w:t>КРАСНОАРМЕЙСКОГО РАЙОНА</w:t>
      </w:r>
    </w:p>
    <w:p w:rsidR="00BF414C" w:rsidRPr="00BF414C" w:rsidRDefault="00BF414C" w:rsidP="00BF414C">
      <w:pPr>
        <w:ind w:firstLine="0"/>
        <w:jc w:val="center"/>
        <w:rPr>
          <w:rFonts w:eastAsia="Times New Roman"/>
          <w:b/>
          <w:bCs/>
          <w:sz w:val="32"/>
          <w:lang w:eastAsia="ru-RU"/>
        </w:rPr>
      </w:pPr>
      <w:r w:rsidRPr="00BF414C">
        <w:rPr>
          <w:rFonts w:eastAsia="Times New Roman"/>
          <w:b/>
          <w:bCs/>
          <w:sz w:val="32"/>
          <w:lang w:eastAsia="ru-RU"/>
        </w:rPr>
        <w:t>ПОСТАНОВЛЕНИЕ</w:t>
      </w:r>
    </w:p>
    <w:p w:rsidR="00BF414C" w:rsidRPr="00BF414C" w:rsidRDefault="00BF414C" w:rsidP="00BF414C">
      <w:pPr>
        <w:jc w:val="center"/>
        <w:rPr>
          <w:rFonts w:eastAsia="Times New Roman"/>
          <w:b/>
          <w:bCs/>
          <w:lang w:eastAsia="ru-RU"/>
        </w:rPr>
      </w:pPr>
    </w:p>
    <w:p w:rsidR="00BF414C" w:rsidRPr="00BF414C" w:rsidRDefault="00BF414C" w:rsidP="00BF414C">
      <w:pPr>
        <w:ind w:firstLine="0"/>
        <w:rPr>
          <w:rFonts w:eastAsia="Times New Roman"/>
          <w:lang w:eastAsia="ru-RU"/>
        </w:rPr>
      </w:pPr>
      <w:r w:rsidRPr="00BF414C">
        <w:rPr>
          <w:rFonts w:eastAsia="Times New Roman"/>
          <w:lang w:eastAsia="ru-RU"/>
        </w:rPr>
        <w:t>от 26.03.2021 г.</w:t>
      </w:r>
      <w:r w:rsidRPr="00BF414C">
        <w:rPr>
          <w:rFonts w:eastAsia="Times New Roman"/>
          <w:lang w:eastAsia="ru-RU"/>
        </w:rPr>
        <w:tab/>
        <w:t xml:space="preserve">                                                                                                  № 23</w:t>
      </w:r>
    </w:p>
    <w:p w:rsidR="00BF414C" w:rsidRPr="00BF414C" w:rsidRDefault="00BF414C" w:rsidP="00BF414C">
      <w:pPr>
        <w:ind w:firstLine="0"/>
        <w:jc w:val="center"/>
        <w:rPr>
          <w:rFonts w:eastAsia="Times New Roman"/>
          <w:lang w:eastAsia="ru-RU"/>
        </w:rPr>
      </w:pPr>
      <w:r w:rsidRPr="00BF414C">
        <w:rPr>
          <w:rFonts w:eastAsia="Times New Roman"/>
          <w:lang w:eastAsia="ru-RU"/>
        </w:rPr>
        <w:t>станица Ивановская</w:t>
      </w:r>
    </w:p>
    <w:p w:rsidR="00BF414C" w:rsidRPr="00BF414C" w:rsidRDefault="00BF414C" w:rsidP="00BF414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</w:p>
    <w:p w:rsidR="00BF414C" w:rsidRPr="00BF414C" w:rsidRDefault="00BF414C" w:rsidP="00BF414C">
      <w:pPr>
        <w:keepNext/>
        <w:keepLines/>
        <w:ind w:right="442"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  <w:bookmarkStart w:id="0" w:name="bookmark1"/>
      <w:r w:rsidRPr="00BF414C">
        <w:rPr>
          <w:rFonts w:eastAsia="Times New Roman"/>
          <w:b/>
          <w:bCs/>
          <w:color w:val="000000"/>
          <w:lang w:val="ru" w:eastAsia="ru-RU"/>
        </w:rPr>
        <w:t xml:space="preserve">О Порядке привлечения остатков средств на единый счет бюджета Ивановского сельского поселения Красноармейского района </w:t>
      </w:r>
    </w:p>
    <w:p w:rsidR="00BF414C" w:rsidRPr="00BF414C" w:rsidRDefault="00BF414C" w:rsidP="00BF414C">
      <w:pPr>
        <w:keepNext/>
        <w:keepLines/>
        <w:ind w:right="442"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  <w:r w:rsidRPr="00BF414C">
        <w:rPr>
          <w:rFonts w:eastAsia="Times New Roman"/>
          <w:b/>
          <w:bCs/>
          <w:color w:val="000000"/>
          <w:lang w:val="ru" w:eastAsia="ru-RU"/>
        </w:rPr>
        <w:t>и возврата привлеченных средств</w:t>
      </w:r>
      <w:bookmarkEnd w:id="0"/>
    </w:p>
    <w:p w:rsidR="00BF414C" w:rsidRPr="00BF414C" w:rsidRDefault="00BF414C" w:rsidP="00BF414C">
      <w:pPr>
        <w:keepNext/>
        <w:keepLines/>
        <w:ind w:right="442"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</w:p>
    <w:p w:rsidR="00BF414C" w:rsidRPr="00BF414C" w:rsidRDefault="00BF414C" w:rsidP="00BF414C">
      <w:pPr>
        <w:spacing w:line="312" w:lineRule="exact"/>
        <w:rPr>
          <w:rFonts w:eastAsia="Times New Roman"/>
          <w:b/>
          <w:bCs/>
          <w:color w:val="000000"/>
          <w:spacing w:val="-8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Ивановского сельского поселения Красноармейского района</w:t>
      </w:r>
      <w:bookmarkStart w:id="1" w:name="bookmark2"/>
      <w:r w:rsidRPr="00BF414C">
        <w:rPr>
          <w:rFonts w:eastAsia="Times New Roman"/>
          <w:color w:val="000000"/>
          <w:lang w:val="ru" w:eastAsia="ru-RU"/>
        </w:rPr>
        <w:t xml:space="preserve"> </w:t>
      </w:r>
      <w:bookmarkEnd w:id="1"/>
      <w:r w:rsidRPr="00BF414C">
        <w:rPr>
          <w:rFonts w:eastAsia="Times New Roman"/>
          <w:color w:val="000000"/>
          <w:spacing w:val="-8"/>
          <w:lang w:val="ru" w:eastAsia="ru-RU"/>
        </w:rPr>
        <w:t>п о с т а н о в л я ю:</w:t>
      </w:r>
    </w:p>
    <w:p w:rsidR="00BF414C" w:rsidRPr="00BF414C" w:rsidRDefault="00BF414C" w:rsidP="00BF414C">
      <w:pPr>
        <w:numPr>
          <w:ilvl w:val="0"/>
          <w:numId w:val="1"/>
        </w:numPr>
        <w:spacing w:line="312" w:lineRule="exact"/>
        <w:ind w:right="2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Утвердить прилагаемый Порядок привлечения остатков средств на единый счет бюджета Ивановского сельского поселения Красноармейского района и возврата привлеченных средств.</w:t>
      </w:r>
    </w:p>
    <w:p w:rsidR="00BF414C" w:rsidRPr="00BF414C" w:rsidRDefault="00BF414C" w:rsidP="00BF414C">
      <w:pPr>
        <w:numPr>
          <w:ilvl w:val="0"/>
          <w:numId w:val="1"/>
        </w:numPr>
        <w:spacing w:line="312" w:lineRule="exact"/>
        <w:ind w:right="2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Финансовому отделу администрации Ивановского сельского поселения Красноармейского района (Белик Н. В.) обнародовать настоящего постановление путем размещения на информационном стенде в здании и на официальном сайте администрации Ивановского сельского поселения Красноармейского района в сети Интернет.</w:t>
      </w:r>
    </w:p>
    <w:p w:rsidR="00BF414C" w:rsidRPr="00BF414C" w:rsidRDefault="00BF414C" w:rsidP="00BF414C">
      <w:pPr>
        <w:numPr>
          <w:ilvl w:val="0"/>
          <w:numId w:val="1"/>
        </w:numPr>
        <w:ind w:right="23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Контроль за исполнением настоящего постановления возложить на заместителя главы Ивановского сельского поселения Красноармейского района И. Н. Артюх.</w:t>
      </w:r>
    </w:p>
    <w:p w:rsidR="00BF414C" w:rsidRPr="00BF414C" w:rsidRDefault="00BF414C" w:rsidP="00BF414C">
      <w:pPr>
        <w:numPr>
          <w:ilvl w:val="0"/>
          <w:numId w:val="1"/>
        </w:numPr>
        <w:ind w:right="23"/>
        <w:jc w:val="left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Настоящее постановление вступает в силу после его официального обнародования и распространяется на правоотношения возникшие с 01 января 2021 года.</w:t>
      </w:r>
    </w:p>
    <w:p w:rsidR="00BF414C" w:rsidRPr="00BF414C" w:rsidRDefault="00BF414C" w:rsidP="00BF414C">
      <w:pPr>
        <w:ind w:left="680" w:right="23" w:firstLine="0"/>
        <w:jc w:val="left"/>
        <w:rPr>
          <w:rFonts w:eastAsia="Times New Roman"/>
          <w:color w:val="000000"/>
          <w:lang w:val="ru" w:eastAsia="ru-RU"/>
        </w:rPr>
      </w:pPr>
    </w:p>
    <w:p w:rsidR="00BF414C" w:rsidRPr="00BF414C" w:rsidRDefault="00BF414C" w:rsidP="00BF414C">
      <w:pPr>
        <w:ind w:left="680" w:right="23" w:firstLine="0"/>
        <w:jc w:val="left"/>
        <w:rPr>
          <w:rFonts w:eastAsia="Times New Roman"/>
          <w:color w:val="000000"/>
          <w:lang w:val="ru" w:eastAsia="ru-RU"/>
        </w:rPr>
      </w:pPr>
    </w:p>
    <w:p w:rsidR="00BF414C" w:rsidRPr="00BF414C" w:rsidRDefault="00BF414C" w:rsidP="00BF414C">
      <w:pPr>
        <w:ind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 xml:space="preserve">Глава </w:t>
      </w:r>
    </w:p>
    <w:p w:rsidR="00BF414C" w:rsidRPr="00BF414C" w:rsidRDefault="00BF414C" w:rsidP="00BF414C">
      <w:pPr>
        <w:ind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Ивановского сельского поселения</w:t>
      </w:r>
    </w:p>
    <w:p w:rsidR="00BF414C" w:rsidRPr="00BF414C" w:rsidRDefault="00BF414C" w:rsidP="00BF414C">
      <w:pPr>
        <w:ind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Красноармейского района</w:t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  <w:t xml:space="preserve">        А.А. Помеляйко</w:t>
      </w:r>
    </w:p>
    <w:p w:rsidR="00BF414C" w:rsidRPr="00BF414C" w:rsidRDefault="00BF414C" w:rsidP="00BF414C">
      <w:pPr>
        <w:spacing w:after="271" w:line="240" w:lineRule="exact"/>
        <w:ind w:left="20" w:firstLine="0"/>
        <w:rPr>
          <w:rFonts w:eastAsia="Times New Roman"/>
          <w:color w:val="000000"/>
          <w:lang w:val="ru" w:eastAsia="ru-RU"/>
        </w:rPr>
        <w:sectPr w:rsidR="00BF414C" w:rsidRPr="00BF414C" w:rsidSect="0081321A">
          <w:pgSz w:w="11905" w:h="16837"/>
          <w:pgMar w:top="284" w:right="567" w:bottom="1134" w:left="1701" w:header="0" w:footer="6" w:gutter="0"/>
          <w:cols w:space="720"/>
          <w:noEndnote/>
          <w:docGrid w:linePitch="360"/>
        </w:sectPr>
      </w:pPr>
    </w:p>
    <w:p w:rsidR="00BF414C" w:rsidRPr="00BF414C" w:rsidRDefault="00BF414C" w:rsidP="00BF414C">
      <w:pPr>
        <w:ind w:left="5529"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lastRenderedPageBreak/>
        <w:t>УТВЕРЖДЕН</w:t>
      </w:r>
    </w:p>
    <w:p w:rsidR="00BF414C" w:rsidRPr="00BF414C" w:rsidRDefault="00BF414C" w:rsidP="00BF414C">
      <w:pPr>
        <w:ind w:left="5529"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постановлением администрации</w:t>
      </w:r>
    </w:p>
    <w:p w:rsidR="00BF414C" w:rsidRPr="00BF414C" w:rsidRDefault="00BF414C" w:rsidP="00BF414C">
      <w:pPr>
        <w:ind w:left="5529"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Ивановского сельского поселения</w:t>
      </w:r>
    </w:p>
    <w:p w:rsidR="00BF414C" w:rsidRPr="00BF414C" w:rsidRDefault="00BF414C" w:rsidP="00BF414C">
      <w:pPr>
        <w:ind w:left="5529"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Красноармейского района</w:t>
      </w:r>
    </w:p>
    <w:p w:rsidR="00BF414C" w:rsidRPr="00BF414C" w:rsidRDefault="00BF414C" w:rsidP="00BF414C">
      <w:pPr>
        <w:ind w:left="5529" w:firstLine="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 xml:space="preserve">от 26.03.2021 г. № </w:t>
      </w:r>
      <w:bookmarkStart w:id="2" w:name="bookmark3"/>
      <w:r w:rsidRPr="00BF414C">
        <w:rPr>
          <w:rFonts w:eastAsia="Times New Roman"/>
          <w:color w:val="000000"/>
          <w:lang w:val="ru" w:eastAsia="ru-RU"/>
        </w:rPr>
        <w:t>23</w:t>
      </w:r>
    </w:p>
    <w:p w:rsidR="00BF414C" w:rsidRPr="00BF414C" w:rsidRDefault="00BF414C" w:rsidP="00BF414C">
      <w:pPr>
        <w:ind w:left="5529" w:firstLine="0"/>
        <w:rPr>
          <w:rFonts w:eastAsia="Times New Roman"/>
          <w:b/>
          <w:bCs/>
          <w:color w:val="000000"/>
          <w:lang w:val="ru" w:eastAsia="ru-RU"/>
        </w:rPr>
      </w:pPr>
    </w:p>
    <w:p w:rsidR="00BF414C" w:rsidRPr="00BF414C" w:rsidRDefault="00BF414C" w:rsidP="00BF414C">
      <w:pPr>
        <w:keepNext/>
        <w:keepLines/>
        <w:ind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</w:p>
    <w:p w:rsidR="00BF414C" w:rsidRPr="00BF414C" w:rsidRDefault="00BF414C" w:rsidP="00BF414C">
      <w:pPr>
        <w:keepNext/>
        <w:keepLines/>
        <w:ind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  <w:r w:rsidRPr="00BF414C">
        <w:rPr>
          <w:rFonts w:eastAsia="Times New Roman"/>
          <w:b/>
          <w:bCs/>
          <w:color w:val="000000"/>
          <w:lang w:val="ru" w:eastAsia="ru-RU"/>
        </w:rPr>
        <w:t>ПОРЯДОК</w:t>
      </w:r>
      <w:bookmarkEnd w:id="2"/>
    </w:p>
    <w:p w:rsidR="00BF414C" w:rsidRPr="00BF414C" w:rsidRDefault="00BF414C" w:rsidP="00BF414C">
      <w:pPr>
        <w:ind w:firstLine="14"/>
        <w:jc w:val="center"/>
        <w:rPr>
          <w:rFonts w:eastAsia="Times New Roman"/>
          <w:b/>
          <w:color w:val="000000"/>
          <w:lang w:val="ru" w:eastAsia="ru-RU"/>
        </w:rPr>
      </w:pPr>
      <w:r w:rsidRPr="00BF414C">
        <w:rPr>
          <w:rFonts w:eastAsia="Times New Roman"/>
          <w:b/>
          <w:color w:val="000000"/>
          <w:lang w:val="ru" w:eastAsia="ru-RU"/>
        </w:rPr>
        <w:t xml:space="preserve">привлечения остатков средств на единый счет бюджета </w:t>
      </w:r>
    </w:p>
    <w:p w:rsidR="00BF414C" w:rsidRPr="00BF414C" w:rsidRDefault="00BF414C" w:rsidP="00BF414C">
      <w:pPr>
        <w:ind w:firstLine="14"/>
        <w:jc w:val="center"/>
        <w:rPr>
          <w:rFonts w:eastAsia="Times New Roman"/>
          <w:b/>
          <w:color w:val="000000"/>
          <w:lang w:val="ru" w:eastAsia="ru-RU"/>
        </w:rPr>
      </w:pPr>
      <w:r w:rsidRPr="00BF414C">
        <w:rPr>
          <w:rFonts w:eastAsia="Times New Roman"/>
          <w:b/>
          <w:color w:val="000000"/>
          <w:lang w:val="ru" w:eastAsia="ru-RU"/>
        </w:rPr>
        <w:t xml:space="preserve">Ивановского сельского поселения Красноармейского района </w:t>
      </w:r>
    </w:p>
    <w:p w:rsidR="00BF414C" w:rsidRPr="00BF414C" w:rsidRDefault="00BF414C" w:rsidP="00BF414C">
      <w:pPr>
        <w:ind w:firstLine="14"/>
        <w:jc w:val="center"/>
        <w:rPr>
          <w:rFonts w:eastAsia="Times New Roman"/>
          <w:b/>
          <w:color w:val="000000"/>
          <w:lang w:val="ru" w:eastAsia="ru-RU"/>
        </w:rPr>
      </w:pPr>
      <w:r w:rsidRPr="00BF414C">
        <w:rPr>
          <w:rFonts w:eastAsia="Times New Roman"/>
          <w:b/>
          <w:color w:val="000000"/>
          <w:lang w:val="ru" w:eastAsia="ru-RU"/>
        </w:rPr>
        <w:t>и возврата привлеченных средств</w:t>
      </w:r>
    </w:p>
    <w:p w:rsidR="00BF414C" w:rsidRPr="00BF414C" w:rsidRDefault="00BF414C" w:rsidP="00BF414C">
      <w:pPr>
        <w:ind w:right="660" w:firstLine="14"/>
        <w:jc w:val="center"/>
        <w:rPr>
          <w:rFonts w:eastAsia="Times New Roman"/>
          <w:b/>
          <w:color w:val="000000"/>
          <w:lang w:val="ru" w:eastAsia="ru-RU"/>
        </w:rPr>
      </w:pPr>
    </w:p>
    <w:p w:rsidR="00BF414C" w:rsidRPr="00BF414C" w:rsidRDefault="00BF414C" w:rsidP="00BF414C">
      <w:pPr>
        <w:keepNext/>
        <w:keepLines/>
        <w:spacing w:after="253" w:line="240" w:lineRule="exact"/>
        <w:ind w:left="3460" w:firstLine="0"/>
        <w:jc w:val="left"/>
        <w:outlineLvl w:val="0"/>
        <w:rPr>
          <w:rFonts w:eastAsia="Times New Roman"/>
          <w:b/>
          <w:bCs/>
          <w:color w:val="000000"/>
          <w:lang w:val="ru" w:eastAsia="ru-RU"/>
        </w:rPr>
      </w:pPr>
      <w:bookmarkStart w:id="3" w:name="bookmark4"/>
      <w:r w:rsidRPr="00BF414C">
        <w:rPr>
          <w:rFonts w:eastAsia="Times New Roman"/>
          <w:b/>
          <w:bCs/>
          <w:color w:val="000000"/>
          <w:lang w:val="ru" w:eastAsia="ru-RU"/>
        </w:rPr>
        <w:t>I. Общие положения</w:t>
      </w:r>
      <w:bookmarkEnd w:id="3"/>
    </w:p>
    <w:p w:rsidR="00BF414C" w:rsidRPr="00BF414C" w:rsidRDefault="00BF414C" w:rsidP="00BF414C">
      <w:pPr>
        <w:numPr>
          <w:ilvl w:val="1"/>
          <w:numId w:val="1"/>
        </w:numPr>
        <w:tabs>
          <w:tab w:val="left" w:pos="930"/>
        </w:tabs>
        <w:spacing w:line="307" w:lineRule="exact"/>
        <w:jc w:val="left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Настоящий Порядок устанавливает правила:</w:t>
      </w:r>
    </w:p>
    <w:p w:rsidR="00BF414C" w:rsidRPr="00BF414C" w:rsidRDefault="00BF414C" w:rsidP="00BF414C">
      <w:pPr>
        <w:tabs>
          <w:tab w:val="left" w:pos="969"/>
          <w:tab w:val="left" w:leader="underscore" w:pos="8716"/>
        </w:tabs>
        <w:spacing w:line="307" w:lineRule="exact"/>
        <w:ind w:left="20" w:firstLine="68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а)</w:t>
      </w:r>
      <w:r w:rsidRPr="00BF414C">
        <w:rPr>
          <w:rFonts w:eastAsia="Times New Roman"/>
          <w:color w:val="000000"/>
          <w:lang w:val="ru" w:eastAsia="ru-RU"/>
        </w:rPr>
        <w:tab/>
        <w:t>привлечения финансовым отделом администрации Ивановского сельского поселения Красноармейского района (далее - финансовый отдел) остатков средств на единый счет местного бюджета за счет:</w:t>
      </w:r>
    </w:p>
    <w:p w:rsidR="00BF414C" w:rsidRPr="00BF414C" w:rsidRDefault="00BF414C" w:rsidP="00BF414C">
      <w:pPr>
        <w:spacing w:line="307" w:lineRule="exact"/>
        <w:ind w:left="20" w:right="20" w:firstLine="68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BF414C" w:rsidRPr="00BF414C" w:rsidRDefault="00BF414C" w:rsidP="00BF414C">
      <w:pPr>
        <w:spacing w:line="307" w:lineRule="exact"/>
        <w:ind w:left="20" w:right="20" w:firstLine="68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BF414C" w:rsidRPr="00BF414C" w:rsidRDefault="00BF414C" w:rsidP="00BF414C">
      <w:pPr>
        <w:spacing w:line="307" w:lineRule="exact"/>
        <w:ind w:left="20" w:right="20" w:firstLine="68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BF414C" w:rsidRPr="00BF414C" w:rsidRDefault="00BF414C" w:rsidP="00BF414C">
      <w:pPr>
        <w:tabs>
          <w:tab w:val="left" w:pos="994"/>
        </w:tabs>
        <w:spacing w:line="307" w:lineRule="exact"/>
        <w:ind w:left="20" w:right="20" w:firstLine="68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б)</w:t>
      </w:r>
      <w:r w:rsidRPr="00BF414C">
        <w:rPr>
          <w:rFonts w:eastAsia="Times New Roman"/>
          <w:color w:val="000000"/>
          <w:lang w:val="ru" w:eastAsia="ru-RU"/>
        </w:rPr>
        <w:tab/>
        <w:t>возврата с единого счета местного бюджета указанных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BF414C" w:rsidRPr="00BF414C" w:rsidRDefault="00BF414C" w:rsidP="00BF414C">
      <w:pPr>
        <w:numPr>
          <w:ilvl w:val="1"/>
          <w:numId w:val="1"/>
        </w:numPr>
        <w:tabs>
          <w:tab w:val="left" w:pos="970"/>
        </w:tabs>
        <w:spacing w:line="307" w:lineRule="exact"/>
        <w:ind w:right="2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источником, финансового обеспечения которых являются средства местного бюджета (далее - казначейские счета) открываются администрации Ивановского сельского поселения Красноармейского района в Федеральном казначействе.</w:t>
      </w:r>
    </w:p>
    <w:p w:rsidR="00BF414C" w:rsidRPr="00BF414C" w:rsidRDefault="00BF414C" w:rsidP="00BF414C">
      <w:pPr>
        <w:numPr>
          <w:ilvl w:val="1"/>
          <w:numId w:val="1"/>
        </w:numPr>
        <w:tabs>
          <w:tab w:val="left" w:pos="1004"/>
        </w:tabs>
        <w:spacing w:line="307" w:lineRule="exact"/>
        <w:ind w:right="2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Финансовый отдел осуществляет учет операций в соответствии с настоящим Порядком в части сумм:</w:t>
      </w:r>
    </w:p>
    <w:p w:rsidR="00BF414C" w:rsidRPr="00BF414C" w:rsidRDefault="00BF414C" w:rsidP="00BF414C">
      <w:pPr>
        <w:numPr>
          <w:ilvl w:val="0"/>
          <w:numId w:val="2"/>
        </w:numPr>
        <w:tabs>
          <w:tab w:val="left" w:pos="970"/>
        </w:tabs>
        <w:spacing w:line="307" w:lineRule="exact"/>
        <w:ind w:right="2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поступивших (перечисленных) на единый счет местного бюджета с казначейских счетов;</w:t>
      </w:r>
    </w:p>
    <w:p w:rsidR="00BF414C" w:rsidRPr="00BF414C" w:rsidRDefault="00BF414C" w:rsidP="00BF414C">
      <w:pPr>
        <w:numPr>
          <w:ilvl w:val="0"/>
          <w:numId w:val="2"/>
        </w:numPr>
        <w:tabs>
          <w:tab w:val="left" w:pos="937"/>
        </w:tabs>
        <w:spacing w:line="307" w:lineRule="exact"/>
        <w:ind w:right="2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lastRenderedPageBreak/>
        <w:t>перечисленных (поступивших) с единого счета местного бюджета на казначейские счета.</w:t>
      </w:r>
    </w:p>
    <w:p w:rsidR="00BF414C" w:rsidRPr="00BF414C" w:rsidRDefault="00BF414C" w:rsidP="00BF414C">
      <w:pPr>
        <w:tabs>
          <w:tab w:val="left" w:pos="937"/>
        </w:tabs>
        <w:spacing w:line="307" w:lineRule="exact"/>
        <w:ind w:left="700" w:right="20" w:firstLine="0"/>
        <w:rPr>
          <w:rFonts w:eastAsia="Times New Roman"/>
          <w:color w:val="000000"/>
          <w:lang w:val="ru" w:eastAsia="ru-RU"/>
        </w:rPr>
      </w:pPr>
    </w:p>
    <w:p w:rsidR="00BF414C" w:rsidRPr="00BF414C" w:rsidRDefault="00BF414C" w:rsidP="00BF414C">
      <w:pPr>
        <w:keepNext/>
        <w:keepLines/>
        <w:spacing w:after="244" w:line="312" w:lineRule="exact"/>
        <w:ind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  <w:bookmarkStart w:id="4" w:name="bookmark5"/>
      <w:r w:rsidRPr="00BF414C">
        <w:rPr>
          <w:rFonts w:eastAsia="Times New Roman"/>
          <w:b/>
          <w:bCs/>
          <w:color w:val="000000"/>
          <w:lang w:val="ru" w:eastAsia="ru-RU"/>
        </w:rPr>
        <w:t>II. Условия и порядок привлечения остатков средств на единый счет местного бюджета</w:t>
      </w:r>
      <w:bookmarkEnd w:id="4"/>
    </w:p>
    <w:p w:rsidR="00BF414C" w:rsidRPr="00BF414C" w:rsidRDefault="00BF414C" w:rsidP="00BF414C">
      <w:pPr>
        <w:numPr>
          <w:ilvl w:val="1"/>
          <w:numId w:val="2"/>
        </w:numPr>
        <w:tabs>
          <w:tab w:val="left" w:pos="990"/>
        </w:tabs>
        <w:spacing w:line="307" w:lineRule="exact"/>
        <w:ind w:right="4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Финансовый отдел осуществляет привлечение остатков средств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BF414C" w:rsidRPr="00BF414C" w:rsidRDefault="00BF414C" w:rsidP="00BF414C">
      <w:pPr>
        <w:numPr>
          <w:ilvl w:val="1"/>
          <w:numId w:val="2"/>
        </w:numPr>
        <w:tabs>
          <w:tab w:val="left" w:pos="990"/>
        </w:tabs>
        <w:spacing w:line="307" w:lineRule="exact"/>
        <w:ind w:right="4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Объем привлекаемых средств с казначейских счетов на единый счет местного бюджета определяется финансовым отделом,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 необходимой для покрытия временного кассового разрыва на едином счете местного бюджета.</w:t>
      </w:r>
    </w:p>
    <w:p w:rsidR="00BF414C" w:rsidRPr="00BF414C" w:rsidRDefault="00BF414C" w:rsidP="00BF414C">
      <w:pPr>
        <w:numPr>
          <w:ilvl w:val="1"/>
          <w:numId w:val="2"/>
        </w:numPr>
        <w:tabs>
          <w:tab w:val="left" w:pos="1000"/>
        </w:tabs>
        <w:spacing w:line="307" w:lineRule="exact"/>
        <w:ind w:right="4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финансовый отдел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участниками бюджетного процесса (далее - косвенные участники системы казначейских платежей).</w:t>
      </w:r>
    </w:p>
    <w:p w:rsidR="00BF414C" w:rsidRPr="00BF414C" w:rsidRDefault="00BF414C" w:rsidP="00BF414C">
      <w:pPr>
        <w:spacing w:after="240" w:line="307" w:lineRule="exact"/>
        <w:ind w:left="40" w:right="40" w:firstLine="50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7. Финансовый отдел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 - до 15 часов местного времени).</w:t>
      </w:r>
    </w:p>
    <w:p w:rsidR="00BF414C" w:rsidRPr="00BF414C" w:rsidRDefault="00BF414C" w:rsidP="00BF414C">
      <w:pPr>
        <w:keepNext/>
        <w:keepLines/>
        <w:spacing w:after="240" w:line="307" w:lineRule="exact"/>
        <w:ind w:firstLine="0"/>
        <w:jc w:val="center"/>
        <w:outlineLvl w:val="0"/>
        <w:rPr>
          <w:rFonts w:eastAsia="Times New Roman"/>
          <w:b/>
          <w:bCs/>
          <w:color w:val="000000"/>
          <w:lang w:val="ru" w:eastAsia="ru-RU"/>
        </w:rPr>
      </w:pPr>
      <w:bookmarkStart w:id="5" w:name="bookmark6"/>
      <w:r w:rsidRPr="00BF414C">
        <w:rPr>
          <w:rFonts w:eastAsia="Times New Roman"/>
          <w:b/>
          <w:bCs/>
          <w:color w:val="000000"/>
          <w:lang w:val="ru" w:eastAsia="ru-RU"/>
        </w:rPr>
        <w:t>Ш. Условия и порядок возврата средств, привлеченных на единый счет местного бюджета</w:t>
      </w:r>
      <w:bookmarkEnd w:id="5"/>
    </w:p>
    <w:p w:rsidR="00BF414C" w:rsidRPr="00BF414C" w:rsidRDefault="00BF414C" w:rsidP="00BF414C">
      <w:pPr>
        <w:numPr>
          <w:ilvl w:val="2"/>
          <w:numId w:val="2"/>
        </w:numPr>
        <w:tabs>
          <w:tab w:val="left" w:pos="1005"/>
        </w:tabs>
        <w:spacing w:line="307" w:lineRule="exact"/>
        <w:ind w:right="4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Финансовый отдел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второю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BF414C" w:rsidRPr="00BF414C" w:rsidRDefault="00BF414C" w:rsidP="00BF414C">
      <w:pPr>
        <w:numPr>
          <w:ilvl w:val="2"/>
          <w:numId w:val="2"/>
        </w:numPr>
        <w:tabs>
          <w:tab w:val="left" w:pos="981"/>
        </w:tabs>
        <w:spacing w:line="307" w:lineRule="exact"/>
        <w:ind w:right="4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Для проведения операций со средствами косвенных участников системы казначейских платежей финансовый отдел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BF414C" w:rsidRPr="00BF414C" w:rsidRDefault="00BF414C" w:rsidP="00BF414C">
      <w:pPr>
        <w:spacing w:line="307" w:lineRule="exact"/>
        <w:ind w:left="20" w:right="-60" w:firstLine="700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 xml:space="preserve">10. Объем возвращаемых средств с единого счета местного бюджета на казначейские счета определяется финансовым отделом исходя из суммы </w:t>
      </w:r>
      <w:r w:rsidRPr="00BF414C">
        <w:rPr>
          <w:rFonts w:eastAsia="Times New Roman"/>
          <w:color w:val="000000"/>
          <w:lang w:val="ru" w:eastAsia="ru-RU"/>
        </w:rPr>
        <w:lastRenderedPageBreak/>
        <w:t>подлежащих оплате распоряжений о совершении казначейских платежей с казначейских счетов, направленных в финансовый отдел косвенными участниками системы казначейских платежей.</w:t>
      </w:r>
    </w:p>
    <w:p w:rsidR="00BF414C" w:rsidRPr="00BF414C" w:rsidRDefault="00BF414C" w:rsidP="00BF414C">
      <w:pPr>
        <w:ind w:left="23" w:right="-62" w:firstLine="697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11. 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 w:rsidR="00BF414C" w:rsidRPr="00BF414C" w:rsidRDefault="00BF414C" w:rsidP="00BF414C">
      <w:pPr>
        <w:ind w:left="23" w:right="-62" w:firstLine="697"/>
        <w:rPr>
          <w:rFonts w:eastAsia="Times New Roman"/>
          <w:color w:val="000000"/>
          <w:lang w:val="ru" w:eastAsia="ru-RU"/>
        </w:rPr>
      </w:pPr>
    </w:p>
    <w:p w:rsidR="00BF414C" w:rsidRPr="00BF414C" w:rsidRDefault="00BF414C" w:rsidP="00BF414C">
      <w:pPr>
        <w:ind w:left="23" w:right="-62" w:firstLine="697"/>
        <w:rPr>
          <w:rFonts w:eastAsia="Times New Roman"/>
          <w:color w:val="000000"/>
          <w:lang w:val="ru" w:eastAsia="ru-RU"/>
        </w:rPr>
      </w:pPr>
    </w:p>
    <w:p w:rsidR="00BF414C" w:rsidRPr="00BF414C" w:rsidRDefault="00BF414C" w:rsidP="00BF414C">
      <w:pPr>
        <w:ind w:left="23" w:right="-62" w:hanging="23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Начальник финансового отдела,</w:t>
      </w:r>
    </w:p>
    <w:p w:rsidR="00BF414C" w:rsidRPr="00BF414C" w:rsidRDefault="00BF414C" w:rsidP="00BF414C">
      <w:pPr>
        <w:ind w:left="23" w:right="-62" w:hanging="23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главный бухгалтер администрации</w:t>
      </w:r>
    </w:p>
    <w:p w:rsidR="00BF414C" w:rsidRPr="00BF414C" w:rsidRDefault="00BF414C" w:rsidP="00BF414C">
      <w:pPr>
        <w:ind w:left="23" w:right="-62" w:hanging="23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Ивановского сельского поселения</w:t>
      </w:r>
    </w:p>
    <w:p w:rsidR="00BF414C" w:rsidRPr="00BF414C" w:rsidRDefault="00BF414C" w:rsidP="00BF414C">
      <w:pPr>
        <w:ind w:left="23" w:right="-62" w:hanging="23"/>
        <w:rPr>
          <w:rFonts w:eastAsia="Times New Roman"/>
          <w:color w:val="000000"/>
          <w:lang w:val="ru" w:eastAsia="ru-RU"/>
        </w:rPr>
      </w:pPr>
      <w:r w:rsidRPr="00BF414C">
        <w:rPr>
          <w:rFonts w:eastAsia="Times New Roman"/>
          <w:color w:val="000000"/>
          <w:lang w:val="ru" w:eastAsia="ru-RU"/>
        </w:rPr>
        <w:t>Красноармейского района</w:t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</w:r>
      <w:r w:rsidRPr="00BF414C">
        <w:rPr>
          <w:rFonts w:eastAsia="Times New Roman"/>
          <w:color w:val="000000"/>
          <w:lang w:val="ru" w:eastAsia="ru-RU"/>
        </w:rPr>
        <w:tab/>
        <w:t xml:space="preserve">        Н.В. Белик</w:t>
      </w:r>
    </w:p>
    <w:p w:rsidR="00BF414C" w:rsidRPr="00BF414C" w:rsidRDefault="00BF414C" w:rsidP="00BF414C">
      <w:pPr>
        <w:spacing w:after="3842" w:line="307" w:lineRule="exact"/>
        <w:ind w:left="20" w:right="-60" w:firstLine="700"/>
        <w:rPr>
          <w:rFonts w:eastAsia="Times New Roman"/>
          <w:color w:val="000000"/>
          <w:lang w:val="ru" w:eastAsia="ru-RU"/>
        </w:rPr>
      </w:pPr>
    </w:p>
    <w:p w:rsidR="00895915" w:rsidRPr="00BF414C" w:rsidRDefault="00895915" w:rsidP="00BF414C">
      <w:pPr>
        <w:ind w:firstLine="0"/>
        <w:rPr>
          <w:lang w:val="ru"/>
        </w:rPr>
      </w:pPr>
      <w:bookmarkStart w:id="6" w:name="_GoBack"/>
      <w:bookmarkEnd w:id="6"/>
    </w:p>
    <w:sectPr w:rsidR="00895915" w:rsidRPr="00BF414C" w:rsidSect="003E0A1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4198"/>
    <w:multiLevelType w:val="multilevel"/>
    <w:tmpl w:val="39FAB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B70FE"/>
    <w:multiLevelType w:val="multilevel"/>
    <w:tmpl w:val="18C6A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C"/>
    <w:rsid w:val="003E0A1D"/>
    <w:rsid w:val="003F0923"/>
    <w:rsid w:val="00640FC7"/>
    <w:rsid w:val="007C77A2"/>
    <w:rsid w:val="00820426"/>
    <w:rsid w:val="00895915"/>
    <w:rsid w:val="00946D08"/>
    <w:rsid w:val="009F0841"/>
    <w:rsid w:val="00A51AAD"/>
    <w:rsid w:val="00B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CE1AA-C49F-4B83-9242-43F6E02D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2021-03-30T07:29:00Z</dcterms:created>
  <dcterms:modified xsi:type="dcterms:W3CDTF">2021-03-30T07:30:00Z</dcterms:modified>
</cp:coreProperties>
</file>